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3AA837" w14:textId="77777777" w:rsidR="0038246B" w:rsidRDefault="00A45629">
      <w:pPr>
        <w:widowControl w:val="0"/>
        <w:spacing w:before="120" w:after="120"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Department of Health</w:t>
      </w:r>
    </w:p>
    <w:p w14:paraId="715436D2" w14:textId="77777777" w:rsidR="0038246B" w:rsidRDefault="00A45629">
      <w:pPr>
        <w:widowControl w:val="0"/>
        <w:spacing w:before="120" w:after="120"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Family Health Services Division</w:t>
      </w:r>
    </w:p>
    <w:p w14:paraId="46C80568" w14:textId="77777777" w:rsidR="0038246B" w:rsidRDefault="00A45629">
      <w:pPr>
        <w:widowControl w:val="0"/>
        <w:spacing w:before="120" w:after="120"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Maternal and Child Health Branch</w:t>
      </w:r>
    </w:p>
    <w:p w14:paraId="28D7CC9B" w14:textId="22980573" w:rsidR="0038246B" w:rsidRPr="00A45629" w:rsidRDefault="00A45629" w:rsidP="00A45629">
      <w:pPr>
        <w:widowControl w:val="0"/>
        <w:spacing w:before="120" w:after="120"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Family Strengthening and Violence Prevention Unit </w:t>
      </w:r>
    </w:p>
    <w:p w14:paraId="79D117B8" w14:textId="39D01756" w:rsidR="0038246B" w:rsidRDefault="00A45629">
      <w:pPr>
        <w:spacing w:before="120" w:after="12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Event Coordinator for 202</w:t>
      </w:r>
      <w:r w:rsidR="00CD3765">
        <w:rPr>
          <w:rFonts w:ascii="Times New Roman" w:eastAsia="Times New Roman" w:hAnsi="Times New Roman" w:cs="Times New Roman"/>
          <w:b/>
          <w:sz w:val="24"/>
          <w:szCs w:val="24"/>
        </w:rPr>
        <w:t>6</w:t>
      </w:r>
      <w:r>
        <w:rPr>
          <w:rFonts w:ascii="Times New Roman" w:eastAsia="Times New Roman" w:hAnsi="Times New Roman" w:cs="Times New Roman"/>
          <w:b/>
          <w:sz w:val="24"/>
          <w:szCs w:val="24"/>
        </w:rPr>
        <w:t xml:space="preserve"> CBCAP</w:t>
      </w:r>
      <w:r w:rsidR="00CD3765">
        <w:rPr>
          <w:rFonts w:ascii="Times New Roman" w:eastAsia="Times New Roman" w:hAnsi="Times New Roman" w:cs="Times New Roman"/>
          <w:b/>
          <w:sz w:val="24"/>
          <w:szCs w:val="24"/>
        </w:rPr>
        <w:t xml:space="preserve"> Resource Fair</w:t>
      </w:r>
      <w:r>
        <w:rPr>
          <w:rFonts w:ascii="Times New Roman" w:eastAsia="Times New Roman" w:hAnsi="Times New Roman" w:cs="Times New Roman"/>
          <w:b/>
          <w:sz w:val="24"/>
          <w:szCs w:val="24"/>
        </w:rPr>
        <w:br/>
      </w:r>
    </w:p>
    <w:p w14:paraId="58343D91" w14:textId="09EB4A8F" w:rsidR="0038246B" w:rsidRPr="00A45629" w:rsidRDefault="00A45629" w:rsidP="00A45629">
      <w:pPr>
        <w:spacing w:before="120" w:after="120"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SCOPE OF WORK</w:t>
      </w:r>
    </w:p>
    <w:p w14:paraId="70F3FD3F" w14:textId="1A2553EB" w:rsidR="0038246B" w:rsidRDefault="00A45629" w:rsidP="006C1991">
      <w:pPr>
        <w:numPr>
          <w:ilvl w:val="0"/>
          <w:numId w:val="4"/>
        </w:numPr>
        <w:pBdr>
          <w:top w:val="nil"/>
          <w:left w:val="nil"/>
          <w:bottom w:val="nil"/>
          <w:right w:val="nil"/>
          <w:between w:val="nil"/>
        </w:pBdr>
        <w:spacing w:line="276"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Introduction</w:t>
      </w:r>
    </w:p>
    <w:p w14:paraId="1BD7F8A5" w14:textId="77777777" w:rsidR="00607828" w:rsidRPr="00607828" w:rsidRDefault="00607828" w:rsidP="00607828">
      <w:pPr>
        <w:pBdr>
          <w:top w:val="nil"/>
          <w:left w:val="nil"/>
          <w:bottom w:val="nil"/>
          <w:right w:val="nil"/>
          <w:between w:val="nil"/>
        </w:pBdr>
        <w:spacing w:line="276" w:lineRule="auto"/>
        <w:ind w:left="450"/>
        <w:rPr>
          <w:rFonts w:ascii="Times New Roman" w:eastAsia="Times New Roman" w:hAnsi="Times New Roman" w:cs="Times New Roman"/>
          <w:color w:val="000000"/>
          <w:sz w:val="24"/>
          <w:szCs w:val="24"/>
        </w:rPr>
      </w:pPr>
    </w:p>
    <w:p w14:paraId="5B0499ED" w14:textId="10107B10" w:rsidR="0038246B" w:rsidRDefault="00A45629" w:rsidP="00575441">
      <w:pPr>
        <w:spacing w:line="276" w:lineRule="auto"/>
        <w:ind w:left="360"/>
        <w:rPr>
          <w:rFonts w:ascii="Times New Roman" w:eastAsia="Times New Roman" w:hAnsi="Times New Roman" w:cs="Times New Roman"/>
          <w:sz w:val="24"/>
          <w:szCs w:val="24"/>
        </w:rPr>
      </w:pPr>
      <w:bookmarkStart w:id="0" w:name="_heading=h.9xv7easa1f" w:colFirst="0" w:colLast="0"/>
      <w:bookmarkEnd w:id="0"/>
      <w:r>
        <w:rPr>
          <w:rFonts w:ascii="Times New Roman" w:eastAsia="Times New Roman" w:hAnsi="Times New Roman" w:cs="Times New Roman"/>
          <w:color w:val="000000"/>
          <w:sz w:val="24"/>
          <w:szCs w:val="24"/>
        </w:rPr>
        <w:t>The Family Strengthening and Violence Prevention Unit (FSVPU) is a part of the Maternal and Child Health Branch within the Family Health Services Division of the Hawaii State Department of Health (DOH). A vital mission of the FSVPU is to lead island communities in supporting and enhancing the potential for healthy solutions among Hawaii's families through primary prevention efforts. One primary prevention strategy is leadership and coordination of</w:t>
      </w:r>
      <w:r w:rsidR="00575441">
        <w:rPr>
          <w:rFonts w:ascii="Times New Roman" w:eastAsia="Times New Roman" w:hAnsi="Times New Roman" w:cs="Times New Roman"/>
          <w:color w:val="000000"/>
          <w:sz w:val="24"/>
          <w:szCs w:val="24"/>
        </w:rPr>
        <w:t xml:space="preserve"> the</w:t>
      </w:r>
      <w:r>
        <w:rPr>
          <w:rFonts w:ascii="Times New Roman" w:eastAsia="Times New Roman" w:hAnsi="Times New Roman" w:cs="Times New Roman"/>
          <w:color w:val="000000"/>
          <w:sz w:val="24"/>
          <w:szCs w:val="24"/>
        </w:rPr>
        <w:t xml:space="preserve"> </w:t>
      </w:r>
      <w:r w:rsidR="004B535E">
        <w:rPr>
          <w:rFonts w:ascii="Times New Roman" w:eastAsia="Times New Roman" w:hAnsi="Times New Roman" w:cs="Times New Roman"/>
          <w:color w:val="000000"/>
          <w:sz w:val="24"/>
          <w:szCs w:val="24"/>
        </w:rPr>
        <w:t>Community Based Child Abuse Pr</w:t>
      </w:r>
      <w:r w:rsidR="00575441">
        <w:rPr>
          <w:rFonts w:ascii="Times New Roman" w:eastAsia="Times New Roman" w:hAnsi="Times New Roman" w:cs="Times New Roman"/>
          <w:color w:val="000000"/>
          <w:sz w:val="24"/>
          <w:szCs w:val="24"/>
        </w:rPr>
        <w:t>evention</w:t>
      </w:r>
      <w:r w:rsidR="004B535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CBCAP) </w:t>
      </w:r>
      <w:r w:rsidR="00575441">
        <w:rPr>
          <w:rFonts w:ascii="Times New Roman" w:eastAsia="Times New Roman" w:hAnsi="Times New Roman" w:cs="Times New Roman"/>
          <w:color w:val="000000"/>
          <w:sz w:val="24"/>
          <w:szCs w:val="24"/>
        </w:rPr>
        <w:t>grant</w:t>
      </w:r>
      <w:r>
        <w:rPr>
          <w:rFonts w:ascii="Times New Roman" w:eastAsia="Times New Roman" w:hAnsi="Times New Roman" w:cs="Times New Roman"/>
          <w:color w:val="000000"/>
          <w:sz w:val="24"/>
          <w:szCs w:val="24"/>
        </w:rPr>
        <w:t xml:space="preserve"> to prevent child maltreatment and neglect throughout the state of Hawaii. </w:t>
      </w:r>
      <w:r w:rsidR="004B535E">
        <w:rPr>
          <w:rFonts w:ascii="Times New Roman" w:eastAsia="Times New Roman" w:hAnsi="Times New Roman" w:cs="Times New Roman"/>
          <w:color w:val="000000"/>
          <w:sz w:val="24"/>
          <w:szCs w:val="24"/>
        </w:rPr>
        <w:t xml:space="preserve">The </w:t>
      </w:r>
      <w:r>
        <w:rPr>
          <w:rFonts w:ascii="Times New Roman" w:eastAsia="Times New Roman" w:hAnsi="Times New Roman" w:cs="Times New Roman"/>
          <w:sz w:val="24"/>
          <w:szCs w:val="24"/>
        </w:rPr>
        <w:t xml:space="preserve">Hawaii CBCAP Program was established in 2016 to address the emphasis on </w:t>
      </w:r>
      <w:r w:rsidR="00575441">
        <w:rPr>
          <w:rFonts w:ascii="Times New Roman" w:eastAsia="Times New Roman" w:hAnsi="Times New Roman" w:cs="Times New Roman"/>
          <w:sz w:val="24"/>
          <w:szCs w:val="24"/>
        </w:rPr>
        <w:t xml:space="preserve"> primary prevention, </w:t>
      </w:r>
      <w:r>
        <w:rPr>
          <w:rFonts w:ascii="Times New Roman" w:eastAsia="Times New Roman" w:hAnsi="Times New Roman" w:cs="Times New Roman"/>
          <w:sz w:val="24"/>
          <w:szCs w:val="24"/>
        </w:rPr>
        <w:t xml:space="preserve"> parent leadership and participation in the planning, implementation and evaluation of CBCAP </w:t>
      </w:r>
      <w:r w:rsidR="00575441">
        <w:rPr>
          <w:rFonts w:ascii="Times New Roman" w:eastAsia="Times New Roman" w:hAnsi="Times New Roman" w:cs="Times New Roman"/>
          <w:sz w:val="24"/>
          <w:szCs w:val="24"/>
        </w:rPr>
        <w:t>efforts</w:t>
      </w:r>
      <w:r>
        <w:rPr>
          <w:rFonts w:ascii="Times New Roman" w:eastAsia="Times New Roman" w:hAnsi="Times New Roman" w:cs="Times New Roman"/>
          <w:sz w:val="24"/>
          <w:szCs w:val="24"/>
        </w:rPr>
        <w:t xml:space="preserve"> in Hawaii. </w:t>
      </w:r>
      <w:r w:rsidR="00575441">
        <w:rPr>
          <w:rFonts w:ascii="Times New Roman" w:eastAsia="Times New Roman" w:hAnsi="Times New Roman" w:cs="Times New Roman"/>
          <w:sz w:val="24"/>
          <w:szCs w:val="24"/>
        </w:rPr>
        <w:t>FSVPU</w:t>
      </w:r>
      <w:r>
        <w:rPr>
          <w:rFonts w:ascii="Times New Roman" w:eastAsia="Times New Roman" w:hAnsi="Times New Roman" w:cs="Times New Roman"/>
          <w:sz w:val="24"/>
          <w:szCs w:val="24"/>
        </w:rPr>
        <w:t xml:space="preserve"> provides statewide leadership in preventing child abuse and neglect through the education of parents, caregivers, educators, and health care professionals. </w:t>
      </w:r>
    </w:p>
    <w:p w14:paraId="43688970" w14:textId="77777777" w:rsidR="006C1991" w:rsidRPr="00A45629" w:rsidRDefault="006C1991" w:rsidP="006C1991">
      <w:pPr>
        <w:spacing w:line="276" w:lineRule="auto"/>
        <w:ind w:left="360"/>
        <w:rPr>
          <w:rFonts w:ascii="Times New Roman" w:eastAsia="Times New Roman" w:hAnsi="Times New Roman" w:cs="Times New Roman"/>
          <w:sz w:val="24"/>
          <w:szCs w:val="24"/>
        </w:rPr>
      </w:pPr>
    </w:p>
    <w:p w14:paraId="44B83D1B" w14:textId="21F5A7B5" w:rsidR="00A45629" w:rsidRDefault="00A45629" w:rsidP="006C1991">
      <w:pPr>
        <w:spacing w:line="276"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DOH, FSVPU is seeking the expertise of a CBCAP Event Coordinator to plan and coordinate a </w:t>
      </w:r>
      <w:r w:rsidR="00CD3765">
        <w:rPr>
          <w:rFonts w:ascii="Times New Roman" w:eastAsia="Times New Roman" w:hAnsi="Times New Roman" w:cs="Times New Roman"/>
          <w:sz w:val="24"/>
          <w:szCs w:val="24"/>
        </w:rPr>
        <w:t>CBCAP Resource Fair</w:t>
      </w:r>
      <w:r>
        <w:rPr>
          <w:rFonts w:ascii="Times New Roman" w:eastAsia="Times New Roman" w:hAnsi="Times New Roman" w:cs="Times New Roman"/>
          <w:sz w:val="24"/>
          <w:szCs w:val="24"/>
        </w:rPr>
        <w:t>. The event coordinator will be required to work collaboratively with FSVPU staff to arrange</w:t>
      </w:r>
      <w:r w:rsidR="004B535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pay for, and coordinate </w:t>
      </w:r>
      <w:r w:rsidR="00575441">
        <w:rPr>
          <w:rFonts w:ascii="Times New Roman" w:eastAsia="Times New Roman" w:hAnsi="Times New Roman" w:cs="Times New Roman"/>
          <w:sz w:val="24"/>
          <w:szCs w:val="24"/>
        </w:rPr>
        <w:t>advertisement</w:t>
      </w:r>
      <w:r>
        <w:rPr>
          <w:rFonts w:ascii="Times New Roman" w:eastAsia="Times New Roman" w:hAnsi="Times New Roman" w:cs="Times New Roman"/>
          <w:sz w:val="24"/>
          <w:szCs w:val="24"/>
        </w:rPr>
        <w:t xml:space="preserve">, and securing appropriate </w:t>
      </w:r>
      <w:r w:rsidR="00CD3765">
        <w:rPr>
          <w:rFonts w:ascii="Times New Roman" w:eastAsia="Times New Roman" w:hAnsi="Times New Roman" w:cs="Times New Roman"/>
          <w:sz w:val="24"/>
          <w:szCs w:val="24"/>
        </w:rPr>
        <w:t>community geographic location and events set-up and break down</w:t>
      </w:r>
      <w:r>
        <w:rPr>
          <w:rFonts w:ascii="Times New Roman" w:eastAsia="Times New Roman" w:hAnsi="Times New Roman" w:cs="Times New Roman"/>
          <w:sz w:val="24"/>
          <w:szCs w:val="24"/>
        </w:rPr>
        <w:t xml:space="preserve">, presenters, </w:t>
      </w:r>
      <w:r w:rsidR="00CD3765">
        <w:rPr>
          <w:rFonts w:ascii="Times New Roman" w:eastAsia="Times New Roman" w:hAnsi="Times New Roman" w:cs="Times New Roman"/>
          <w:sz w:val="24"/>
          <w:szCs w:val="24"/>
        </w:rPr>
        <w:t>community event activities</w:t>
      </w:r>
      <w:r>
        <w:rPr>
          <w:rFonts w:ascii="Times New Roman" w:eastAsia="Times New Roman" w:hAnsi="Times New Roman" w:cs="Times New Roman"/>
          <w:sz w:val="24"/>
          <w:szCs w:val="24"/>
        </w:rPr>
        <w:t>,</w:t>
      </w:r>
      <w:r w:rsidR="00CD376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etc.</w:t>
      </w:r>
    </w:p>
    <w:p w14:paraId="6388F094" w14:textId="77777777" w:rsidR="00A45629" w:rsidRPr="00A45629" w:rsidRDefault="00A45629" w:rsidP="00607828">
      <w:pPr>
        <w:spacing w:line="276" w:lineRule="auto"/>
        <w:rPr>
          <w:rFonts w:ascii="Times New Roman" w:eastAsia="Times New Roman" w:hAnsi="Times New Roman" w:cs="Times New Roman"/>
          <w:sz w:val="24"/>
          <w:szCs w:val="24"/>
        </w:rPr>
      </w:pPr>
    </w:p>
    <w:p w14:paraId="30E15AC0" w14:textId="05AABD94" w:rsidR="0038246B" w:rsidRPr="00A45629" w:rsidRDefault="00A45629" w:rsidP="006C1991">
      <w:pPr>
        <w:pStyle w:val="ListParagraph"/>
        <w:numPr>
          <w:ilvl w:val="0"/>
          <w:numId w:val="4"/>
        </w:numPr>
        <w:spacing w:line="276" w:lineRule="auto"/>
        <w:ind w:left="720"/>
        <w:rPr>
          <w:rFonts w:ascii="Times New Roman" w:eastAsia="Times New Roman" w:hAnsi="Times New Roman" w:cs="Times New Roman"/>
          <w:sz w:val="24"/>
          <w:szCs w:val="24"/>
        </w:rPr>
      </w:pPr>
      <w:r w:rsidRPr="00A45629">
        <w:rPr>
          <w:rFonts w:ascii="Times New Roman" w:hAnsi="Times New Roman" w:cs="Times New Roman"/>
          <w:b/>
          <w:sz w:val="24"/>
          <w:szCs w:val="24"/>
        </w:rPr>
        <w:t>Service Specifications</w:t>
      </w:r>
    </w:p>
    <w:p w14:paraId="3C7ED5D8" w14:textId="77777777" w:rsidR="00A45629" w:rsidRPr="00A45629" w:rsidRDefault="00A45629" w:rsidP="00607828">
      <w:pPr>
        <w:pStyle w:val="ListParagraph"/>
        <w:spacing w:line="276" w:lineRule="auto"/>
        <w:ind w:left="450"/>
        <w:rPr>
          <w:rFonts w:ascii="Times New Roman" w:eastAsia="Times New Roman" w:hAnsi="Times New Roman" w:cs="Times New Roman"/>
          <w:sz w:val="24"/>
          <w:szCs w:val="24"/>
        </w:rPr>
      </w:pPr>
    </w:p>
    <w:p w14:paraId="0113870A" w14:textId="2C2903F4" w:rsidR="00A45629" w:rsidRPr="00A45629" w:rsidRDefault="00A45629" w:rsidP="006C1991">
      <w:pPr>
        <w:pStyle w:val="ListParagraph"/>
        <w:numPr>
          <w:ilvl w:val="0"/>
          <w:numId w:val="11"/>
        </w:numPr>
        <w:ind w:left="806"/>
        <w:rPr>
          <w:rFonts w:ascii="Times New Roman" w:hAnsi="Times New Roman" w:cs="Times New Roman"/>
          <w:b/>
          <w:sz w:val="24"/>
          <w:szCs w:val="24"/>
        </w:rPr>
      </w:pPr>
      <w:r w:rsidRPr="00A45629">
        <w:rPr>
          <w:rFonts w:ascii="Times New Roman" w:hAnsi="Times New Roman" w:cs="Times New Roman"/>
          <w:b/>
          <w:sz w:val="24"/>
          <w:szCs w:val="24"/>
        </w:rPr>
        <w:t>Specific Qualifications or Requirements</w:t>
      </w:r>
    </w:p>
    <w:p w14:paraId="1E27395C" w14:textId="77777777" w:rsidR="0038246B" w:rsidRDefault="0038246B" w:rsidP="00607828">
      <w:pPr>
        <w:spacing w:line="276" w:lineRule="auto"/>
        <w:rPr>
          <w:rFonts w:ascii="Times New Roman" w:eastAsia="Times New Roman" w:hAnsi="Times New Roman" w:cs="Times New Roman"/>
          <w:sz w:val="24"/>
          <w:szCs w:val="24"/>
        </w:rPr>
      </w:pPr>
    </w:p>
    <w:p w14:paraId="0D72BB12" w14:textId="3D51E040" w:rsidR="0038246B" w:rsidRDefault="00A45629" w:rsidP="00B67A46">
      <w:pPr>
        <w:spacing w:line="276"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The Bidder shall:</w:t>
      </w:r>
    </w:p>
    <w:p w14:paraId="0365AFAD" w14:textId="295C96A8" w:rsidR="0038246B" w:rsidRPr="00A45629" w:rsidRDefault="00A45629" w:rsidP="00B67A46">
      <w:pPr>
        <w:numPr>
          <w:ilvl w:val="0"/>
          <w:numId w:val="8"/>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 based in the state of Hawaii;</w:t>
      </w:r>
    </w:p>
    <w:p w14:paraId="03F5F14A" w14:textId="4504BC1B" w:rsidR="0038246B" w:rsidRPr="00A45629" w:rsidRDefault="00A45629" w:rsidP="00B67A46">
      <w:pPr>
        <w:numPr>
          <w:ilvl w:val="0"/>
          <w:numId w:val="8"/>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Have demonstrated expert knowledge and skills in logistics, planning, and coordination with a minimum of three (3) years of experience for small to large-scale </w:t>
      </w:r>
      <w:r w:rsidR="000E3685">
        <w:rPr>
          <w:rFonts w:ascii="Times New Roman" w:eastAsia="Times New Roman" w:hAnsi="Times New Roman" w:cs="Times New Roman"/>
          <w:color w:val="000000"/>
          <w:sz w:val="24"/>
          <w:szCs w:val="24"/>
        </w:rPr>
        <w:t xml:space="preserve">virtual and In-Person </w:t>
      </w:r>
      <w:r w:rsidR="00575441">
        <w:rPr>
          <w:rFonts w:ascii="Times New Roman" w:eastAsia="Times New Roman" w:hAnsi="Times New Roman" w:cs="Times New Roman"/>
          <w:color w:val="000000"/>
          <w:sz w:val="24"/>
          <w:szCs w:val="24"/>
        </w:rPr>
        <w:t>community</w:t>
      </w:r>
      <w:r w:rsidR="000E368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events;</w:t>
      </w:r>
    </w:p>
    <w:p w14:paraId="7B46191F" w14:textId="62A5ECAB" w:rsidR="0038246B" w:rsidRPr="00A45629" w:rsidRDefault="00A45629" w:rsidP="00B67A46">
      <w:pPr>
        <w:numPr>
          <w:ilvl w:val="0"/>
          <w:numId w:val="8"/>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Have demonstrated knowledge and familiarity working with DOH and other state agencies, including an understanding of DOH policies, rules, and regulations related to procurement (e.g., purchase orders), guidelines for meetings, and conference activities;</w:t>
      </w:r>
    </w:p>
    <w:p w14:paraId="4016FDE4" w14:textId="31169E36" w:rsidR="0038246B" w:rsidRPr="00A45629" w:rsidRDefault="00A45629" w:rsidP="00B67A46">
      <w:pPr>
        <w:numPr>
          <w:ilvl w:val="0"/>
          <w:numId w:val="8"/>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Have at least three (3) years of experience using Zoom, Microsoft teams or other platforms to host summits</w:t>
      </w:r>
      <w:r w:rsidR="00607D6B">
        <w:rPr>
          <w:rFonts w:ascii="Times New Roman" w:eastAsia="Times New Roman" w:hAnsi="Times New Roman" w:cs="Times New Roman"/>
          <w:color w:val="000000"/>
          <w:sz w:val="24"/>
          <w:szCs w:val="24"/>
        </w:rPr>
        <w:t>, coordination planning</w:t>
      </w:r>
      <w:r>
        <w:rPr>
          <w:rFonts w:ascii="Times New Roman" w:eastAsia="Times New Roman" w:hAnsi="Times New Roman" w:cs="Times New Roman"/>
          <w:color w:val="000000"/>
          <w:sz w:val="24"/>
          <w:szCs w:val="24"/>
        </w:rPr>
        <w:t xml:space="preserve"> or training events;</w:t>
      </w:r>
    </w:p>
    <w:p w14:paraId="051B5A1D" w14:textId="4A501905" w:rsidR="0038246B" w:rsidRPr="00A45629" w:rsidRDefault="00A45629" w:rsidP="00B67A46">
      <w:pPr>
        <w:numPr>
          <w:ilvl w:val="0"/>
          <w:numId w:val="8"/>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Have their own electronic and technological equipment, such as cellphone, landline telephone, computer, printer, scanner, and fax machine for managing, arranging, and organizing large-scale conference events;</w:t>
      </w:r>
    </w:p>
    <w:p w14:paraId="52B2E219" w14:textId="19558FFA" w:rsidR="0038246B" w:rsidRPr="00A45629" w:rsidRDefault="00A45629" w:rsidP="00B67A46">
      <w:pPr>
        <w:numPr>
          <w:ilvl w:val="0"/>
          <w:numId w:val="8"/>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Reflect a professional attitude and appearance in all settings, events, communications, and activities that are related to this scope;</w:t>
      </w:r>
    </w:p>
    <w:p w14:paraId="3398AAE8" w14:textId="11EF9850" w:rsidR="0038246B" w:rsidRDefault="00A45629" w:rsidP="00B67A46">
      <w:pPr>
        <w:numPr>
          <w:ilvl w:val="0"/>
          <w:numId w:val="8"/>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Provide two (2) letters of support from public and/or private programs that support your expertise in supporting and implementing events;</w:t>
      </w:r>
    </w:p>
    <w:p w14:paraId="02E14740" w14:textId="77777777" w:rsidR="0038246B" w:rsidRDefault="00A45629" w:rsidP="00607828">
      <w:pPr>
        <w:spacing w:line="276"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177701DF" w14:textId="0BC374D1" w:rsidR="0038246B" w:rsidRPr="006C1991" w:rsidRDefault="00A45629" w:rsidP="006C1991">
      <w:pPr>
        <w:pStyle w:val="ListParagraph"/>
        <w:numPr>
          <w:ilvl w:val="0"/>
          <w:numId w:val="11"/>
        </w:numPr>
        <w:spacing w:line="276" w:lineRule="auto"/>
        <w:rPr>
          <w:rFonts w:ascii="Times New Roman" w:eastAsia="Times New Roman" w:hAnsi="Times New Roman" w:cs="Times New Roman"/>
          <w:b/>
          <w:sz w:val="24"/>
          <w:szCs w:val="24"/>
        </w:rPr>
      </w:pPr>
      <w:r w:rsidRPr="006C1991">
        <w:rPr>
          <w:rFonts w:ascii="Times New Roman" w:eastAsia="Times New Roman" w:hAnsi="Times New Roman" w:cs="Times New Roman"/>
          <w:b/>
          <w:sz w:val="24"/>
          <w:szCs w:val="24"/>
        </w:rPr>
        <w:t>Description of Tasks and Responsibilities</w:t>
      </w:r>
    </w:p>
    <w:p w14:paraId="4B8F9484" w14:textId="77777777" w:rsidR="0038246B" w:rsidRDefault="0038246B" w:rsidP="00607828">
      <w:pPr>
        <w:spacing w:line="276" w:lineRule="auto"/>
        <w:ind w:left="1080"/>
        <w:rPr>
          <w:rFonts w:ascii="Times New Roman" w:eastAsia="Times New Roman" w:hAnsi="Times New Roman" w:cs="Times New Roman"/>
          <w:sz w:val="24"/>
          <w:szCs w:val="24"/>
        </w:rPr>
      </w:pPr>
    </w:p>
    <w:p w14:paraId="0E3B6ACD" w14:textId="014FCF5A" w:rsidR="0038246B" w:rsidRDefault="00A45629" w:rsidP="00B67A46">
      <w:pPr>
        <w:spacing w:line="276"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Bidder shall </w:t>
      </w:r>
      <w:r w:rsidRPr="001162C8">
        <w:rPr>
          <w:rFonts w:ascii="Times New Roman" w:hAnsi="Times New Roman" w:cs="Times New Roman"/>
          <w:sz w:val="24"/>
          <w:szCs w:val="24"/>
        </w:rPr>
        <w:t>describe in detail how the following will be accomplished</w:t>
      </w:r>
      <w:r>
        <w:rPr>
          <w:rFonts w:ascii="Times New Roman" w:eastAsia="Times New Roman" w:hAnsi="Times New Roman" w:cs="Times New Roman"/>
          <w:sz w:val="24"/>
          <w:szCs w:val="24"/>
        </w:rPr>
        <w:t>:</w:t>
      </w:r>
    </w:p>
    <w:p w14:paraId="0BA4963F" w14:textId="4E59219E" w:rsidR="0038246B" w:rsidRPr="00A45629" w:rsidRDefault="00A45629" w:rsidP="00B67A46">
      <w:pPr>
        <w:numPr>
          <w:ilvl w:val="0"/>
          <w:numId w:val="1"/>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bookmarkStart w:id="1" w:name="_heading=h.ds1ibxfppal5" w:colFirst="0" w:colLast="0"/>
      <w:bookmarkEnd w:id="1"/>
      <w:r>
        <w:rPr>
          <w:rFonts w:ascii="Times New Roman" w:eastAsia="Times New Roman" w:hAnsi="Times New Roman" w:cs="Times New Roman"/>
          <w:color w:val="000000"/>
          <w:sz w:val="24"/>
          <w:szCs w:val="24"/>
        </w:rPr>
        <w:t>Serve as the expert or procure expertise in planning implementing and providing the technical support to host a</w:t>
      </w:r>
      <w:r w:rsidR="00CD3765">
        <w:rPr>
          <w:rFonts w:ascii="Times New Roman" w:eastAsia="Times New Roman" w:hAnsi="Times New Roman" w:cs="Times New Roman"/>
          <w:color w:val="000000"/>
          <w:sz w:val="24"/>
          <w:szCs w:val="24"/>
        </w:rPr>
        <w:t xml:space="preserve"> community In-Person </w:t>
      </w:r>
      <w:r w:rsidR="00FE1F30">
        <w:rPr>
          <w:rFonts w:ascii="Times New Roman" w:eastAsia="Times New Roman" w:hAnsi="Times New Roman" w:cs="Times New Roman"/>
          <w:color w:val="000000"/>
          <w:sz w:val="24"/>
          <w:szCs w:val="24"/>
        </w:rPr>
        <w:t>e</w:t>
      </w:r>
      <w:r w:rsidR="00CD3765">
        <w:rPr>
          <w:rFonts w:ascii="Times New Roman" w:eastAsia="Times New Roman" w:hAnsi="Times New Roman" w:cs="Times New Roman"/>
          <w:color w:val="000000"/>
          <w:sz w:val="24"/>
          <w:szCs w:val="24"/>
        </w:rPr>
        <w:t>vent</w:t>
      </w:r>
      <w:r>
        <w:rPr>
          <w:rFonts w:ascii="Times New Roman" w:eastAsia="Times New Roman" w:hAnsi="Times New Roman" w:cs="Times New Roman"/>
          <w:color w:val="000000"/>
          <w:sz w:val="24"/>
          <w:szCs w:val="24"/>
        </w:rPr>
        <w:t xml:space="preserve"> ;</w:t>
      </w:r>
    </w:p>
    <w:p w14:paraId="4CD19751" w14:textId="400FA1FE" w:rsidR="0038246B" w:rsidRPr="00A45629" w:rsidRDefault="00A45629" w:rsidP="00B67A46">
      <w:pPr>
        <w:numPr>
          <w:ilvl w:val="0"/>
          <w:numId w:val="1"/>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Oversee and manage </w:t>
      </w:r>
      <w:r w:rsidR="00CD3765">
        <w:rPr>
          <w:rFonts w:ascii="Times New Roman" w:eastAsia="Times New Roman" w:hAnsi="Times New Roman" w:cs="Times New Roman"/>
          <w:color w:val="000000"/>
          <w:sz w:val="24"/>
          <w:szCs w:val="24"/>
        </w:rPr>
        <w:t>all virtual and On-Site Event</w:t>
      </w:r>
      <w:r>
        <w:rPr>
          <w:rFonts w:ascii="Times New Roman" w:eastAsia="Times New Roman" w:hAnsi="Times New Roman" w:cs="Times New Roman"/>
          <w:color w:val="000000"/>
          <w:sz w:val="24"/>
          <w:szCs w:val="24"/>
        </w:rPr>
        <w:t xml:space="preserve"> details such as designing event flyers, developing agendas, and provide online registration; and securing appropriate virtual</w:t>
      </w:r>
      <w:r w:rsidR="00CD3765">
        <w:rPr>
          <w:rFonts w:ascii="Times New Roman" w:eastAsia="Times New Roman" w:hAnsi="Times New Roman" w:cs="Times New Roman"/>
          <w:color w:val="000000"/>
          <w:sz w:val="24"/>
          <w:szCs w:val="24"/>
        </w:rPr>
        <w:t xml:space="preserve"> and On-Site Event communication</w:t>
      </w:r>
      <w:r>
        <w:rPr>
          <w:rFonts w:ascii="Times New Roman" w:eastAsia="Times New Roman" w:hAnsi="Times New Roman" w:cs="Times New Roman"/>
          <w:color w:val="000000"/>
          <w:sz w:val="24"/>
          <w:szCs w:val="24"/>
        </w:rPr>
        <w:t xml:space="preserve"> platform(s) as needed;</w:t>
      </w:r>
    </w:p>
    <w:p w14:paraId="61EE15E7" w14:textId="4DA10BEA" w:rsidR="0038246B" w:rsidRPr="00A45629" w:rsidRDefault="00A45629" w:rsidP="00B67A46">
      <w:pPr>
        <w:numPr>
          <w:ilvl w:val="0"/>
          <w:numId w:val="1"/>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Ensure live technical support before and during </w:t>
      </w:r>
      <w:r w:rsidR="006C087A">
        <w:rPr>
          <w:rFonts w:ascii="Times New Roman" w:eastAsia="Times New Roman" w:hAnsi="Times New Roman" w:cs="Times New Roman"/>
          <w:color w:val="000000"/>
          <w:sz w:val="24"/>
          <w:szCs w:val="24"/>
        </w:rPr>
        <w:t>Event coordination and</w:t>
      </w:r>
      <w:r>
        <w:rPr>
          <w:rFonts w:ascii="Times New Roman" w:eastAsia="Times New Roman" w:hAnsi="Times New Roman" w:cs="Times New Roman"/>
          <w:color w:val="000000"/>
          <w:sz w:val="24"/>
          <w:szCs w:val="24"/>
        </w:rPr>
        <w:t xml:space="preserve"> training events to address sign-in, and other technical </w:t>
      </w:r>
      <w:r w:rsidR="006C087A">
        <w:rPr>
          <w:rFonts w:ascii="Times New Roman" w:eastAsia="Times New Roman" w:hAnsi="Times New Roman" w:cs="Times New Roman"/>
          <w:color w:val="000000"/>
          <w:sz w:val="24"/>
          <w:szCs w:val="24"/>
        </w:rPr>
        <w:t xml:space="preserve">issues and foreseeable </w:t>
      </w:r>
      <w:r>
        <w:rPr>
          <w:rFonts w:ascii="Times New Roman" w:eastAsia="Times New Roman" w:hAnsi="Times New Roman" w:cs="Times New Roman"/>
          <w:color w:val="000000"/>
          <w:sz w:val="24"/>
          <w:szCs w:val="24"/>
        </w:rPr>
        <w:t>problems;</w:t>
      </w:r>
    </w:p>
    <w:p w14:paraId="5F80EE1B" w14:textId="77FFFC47" w:rsidR="0038246B" w:rsidRPr="00A45629" w:rsidRDefault="00A45629" w:rsidP="00B67A46">
      <w:pPr>
        <w:numPr>
          <w:ilvl w:val="0"/>
          <w:numId w:val="1"/>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Schedule and facilitate meetings with FSVPU, CBCAP presenters, and community members to plan for the </w:t>
      </w:r>
      <w:r w:rsidR="006C087A">
        <w:rPr>
          <w:rFonts w:ascii="Times New Roman" w:eastAsia="Times New Roman" w:hAnsi="Times New Roman" w:cs="Times New Roman"/>
          <w:color w:val="000000"/>
          <w:sz w:val="24"/>
          <w:szCs w:val="24"/>
        </w:rPr>
        <w:t xml:space="preserve">CBCAP Resource Fair </w:t>
      </w:r>
      <w:r>
        <w:rPr>
          <w:rFonts w:ascii="Times New Roman" w:eastAsia="Times New Roman" w:hAnsi="Times New Roman" w:cs="Times New Roman"/>
          <w:color w:val="000000"/>
          <w:sz w:val="24"/>
          <w:szCs w:val="24"/>
        </w:rPr>
        <w:t>as needed;</w:t>
      </w:r>
    </w:p>
    <w:p w14:paraId="3481CF93" w14:textId="6FE3DDEF" w:rsidR="0038246B" w:rsidRPr="00A45629" w:rsidRDefault="00A45629" w:rsidP="00B67A46">
      <w:pPr>
        <w:numPr>
          <w:ilvl w:val="0"/>
          <w:numId w:val="1"/>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Serve as the point of contact and liaison for registrants and presenters for </w:t>
      </w:r>
      <w:r w:rsidR="006C087A">
        <w:rPr>
          <w:rFonts w:ascii="Times New Roman" w:eastAsia="Times New Roman" w:hAnsi="Times New Roman" w:cs="Times New Roman"/>
          <w:color w:val="000000"/>
          <w:sz w:val="24"/>
          <w:szCs w:val="24"/>
        </w:rPr>
        <w:t>CBCAP Resource Fair</w:t>
      </w:r>
      <w:r>
        <w:rPr>
          <w:rFonts w:ascii="Times New Roman" w:eastAsia="Times New Roman" w:hAnsi="Times New Roman" w:cs="Times New Roman"/>
          <w:color w:val="000000"/>
          <w:sz w:val="24"/>
          <w:szCs w:val="24"/>
        </w:rPr>
        <w:t>;</w:t>
      </w:r>
    </w:p>
    <w:p w14:paraId="24A1634D" w14:textId="164A690E" w:rsidR="0038246B" w:rsidRPr="00A45629" w:rsidRDefault="00A45629" w:rsidP="00B67A46">
      <w:pPr>
        <w:numPr>
          <w:ilvl w:val="0"/>
          <w:numId w:val="1"/>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Collaborate with FSVPU on the management and distribution of all </w:t>
      </w:r>
      <w:r w:rsidR="006C087A">
        <w:rPr>
          <w:rFonts w:ascii="Times New Roman" w:eastAsia="Times New Roman" w:hAnsi="Times New Roman" w:cs="Times New Roman"/>
          <w:color w:val="000000"/>
          <w:sz w:val="24"/>
          <w:szCs w:val="24"/>
        </w:rPr>
        <w:t xml:space="preserve">CBCAP Resource Fair </w:t>
      </w:r>
      <w:r>
        <w:rPr>
          <w:rFonts w:ascii="Times New Roman" w:eastAsia="Times New Roman" w:hAnsi="Times New Roman" w:cs="Times New Roman"/>
          <w:color w:val="000000"/>
          <w:sz w:val="24"/>
          <w:szCs w:val="24"/>
        </w:rPr>
        <w:t>supplies and materials;</w:t>
      </w:r>
    </w:p>
    <w:p w14:paraId="550F4BAF" w14:textId="295E350A" w:rsidR="0038246B" w:rsidRPr="00A45629" w:rsidRDefault="00A45629" w:rsidP="00B67A46">
      <w:pPr>
        <w:numPr>
          <w:ilvl w:val="0"/>
          <w:numId w:val="1"/>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Provide a summary of attendance for the </w:t>
      </w:r>
      <w:r w:rsidR="006C087A">
        <w:rPr>
          <w:rFonts w:ascii="Times New Roman" w:eastAsia="Times New Roman" w:hAnsi="Times New Roman" w:cs="Times New Roman"/>
          <w:color w:val="000000"/>
          <w:sz w:val="24"/>
          <w:szCs w:val="24"/>
        </w:rPr>
        <w:t xml:space="preserve">CBCAP Resource Fair </w:t>
      </w:r>
      <w:r>
        <w:rPr>
          <w:rFonts w:ascii="Times New Roman" w:eastAsia="Times New Roman" w:hAnsi="Times New Roman" w:cs="Times New Roman"/>
          <w:color w:val="000000"/>
          <w:sz w:val="24"/>
          <w:szCs w:val="24"/>
        </w:rPr>
        <w:t>that will include</w:t>
      </w:r>
      <w:r w:rsidR="00B20278">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but</w:t>
      </w:r>
      <w:r w:rsidR="00B20278">
        <w:rPr>
          <w:rFonts w:ascii="Times New Roman" w:eastAsia="Times New Roman" w:hAnsi="Times New Roman" w:cs="Times New Roman"/>
          <w:color w:val="000000"/>
          <w:sz w:val="24"/>
          <w:szCs w:val="24"/>
        </w:rPr>
        <w:t xml:space="preserve"> is</w:t>
      </w:r>
      <w:r>
        <w:rPr>
          <w:rFonts w:ascii="Times New Roman" w:eastAsia="Times New Roman" w:hAnsi="Times New Roman" w:cs="Times New Roman"/>
          <w:color w:val="000000"/>
          <w:sz w:val="24"/>
          <w:szCs w:val="24"/>
        </w:rPr>
        <w:t xml:space="preserve"> not limited to: the name, title and organization of each attendee;</w:t>
      </w:r>
    </w:p>
    <w:p w14:paraId="6EEE4826" w14:textId="01F878DA" w:rsidR="0038246B" w:rsidRPr="00A45629" w:rsidRDefault="00A45629" w:rsidP="00B67A46">
      <w:pPr>
        <w:numPr>
          <w:ilvl w:val="0"/>
          <w:numId w:val="1"/>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Develop evaluation criteria and survey measures and methodology in coordination with and as directed by FSVPU; survey for obtaining quantitative and qualitative feedback from </w:t>
      </w:r>
      <w:r w:rsidR="006C087A">
        <w:rPr>
          <w:rFonts w:ascii="Times New Roman" w:eastAsia="Times New Roman" w:hAnsi="Times New Roman" w:cs="Times New Roman"/>
          <w:color w:val="000000"/>
          <w:sz w:val="24"/>
          <w:szCs w:val="24"/>
        </w:rPr>
        <w:t xml:space="preserve">the CBCAP Resource Fair Event </w:t>
      </w:r>
      <w:r>
        <w:rPr>
          <w:rFonts w:ascii="Times New Roman" w:eastAsia="Times New Roman" w:hAnsi="Times New Roman" w:cs="Times New Roman"/>
          <w:color w:val="000000"/>
          <w:sz w:val="24"/>
          <w:szCs w:val="24"/>
        </w:rPr>
        <w:t>participants;</w:t>
      </w:r>
    </w:p>
    <w:p w14:paraId="7051F533" w14:textId="01B61115" w:rsidR="0038246B" w:rsidRPr="00A45629" w:rsidRDefault="00A45629" w:rsidP="00B67A46">
      <w:pPr>
        <w:numPr>
          <w:ilvl w:val="0"/>
          <w:numId w:val="1"/>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Develop a method to obtain greater than sixty percent (60%) of the evaluation forms or surveys from participants. Compile responses and provide a summary report to the DOH within thirty (30) days after the summit;</w:t>
      </w:r>
    </w:p>
    <w:p w14:paraId="7D607E17" w14:textId="76315FC9" w:rsidR="0038246B" w:rsidRDefault="00A45629" w:rsidP="00B67A46">
      <w:pPr>
        <w:numPr>
          <w:ilvl w:val="0"/>
          <w:numId w:val="1"/>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Provide an itemized budget for review and approval by FSVPU prior to finalizing Summit arrangements;</w:t>
      </w:r>
    </w:p>
    <w:p w14:paraId="3C660938" w14:textId="1EAC25C0" w:rsidR="00A45629" w:rsidRPr="00A45629" w:rsidRDefault="00A45629" w:rsidP="00B67A46">
      <w:pPr>
        <w:numPr>
          <w:ilvl w:val="0"/>
          <w:numId w:val="1"/>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sidRPr="001162C8">
        <w:rPr>
          <w:rFonts w:ascii="Times New Roman" w:hAnsi="Times New Roman" w:cs="Times New Roman"/>
          <w:sz w:val="24"/>
          <w:szCs w:val="24"/>
        </w:rPr>
        <w:lastRenderedPageBreak/>
        <w:t xml:space="preserve">Schedule and engage in monthly virtual meetings with FSVPU to discuss plans, progress, outcomes and challenges of the </w:t>
      </w:r>
      <w:r>
        <w:rPr>
          <w:rFonts w:ascii="Times New Roman" w:hAnsi="Times New Roman" w:cs="Times New Roman"/>
          <w:sz w:val="24"/>
          <w:szCs w:val="24"/>
        </w:rPr>
        <w:t>summit</w:t>
      </w:r>
      <w:r w:rsidRPr="001162C8">
        <w:rPr>
          <w:rFonts w:ascii="Times New Roman" w:hAnsi="Times New Roman" w:cs="Times New Roman"/>
          <w:sz w:val="24"/>
          <w:szCs w:val="24"/>
        </w:rPr>
        <w:t xml:space="preserve"> facilitated by the Bidder.</w:t>
      </w:r>
    </w:p>
    <w:p w14:paraId="1140B2BB" w14:textId="4D66DDE9" w:rsidR="0038246B" w:rsidRDefault="00A45629" w:rsidP="00B67A46">
      <w:pPr>
        <w:numPr>
          <w:ilvl w:val="0"/>
          <w:numId w:val="1"/>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Procure and process invoices and payments to vendors in coordination with and directed by FSVPU within a reasonable amount of time, not to exceed thirty (30) days after the event and provide a signed, dated, final invoice, and </w:t>
      </w:r>
      <w:r w:rsidR="00AB346F">
        <w:rPr>
          <w:rFonts w:ascii="Times New Roman" w:eastAsia="Times New Roman" w:hAnsi="Times New Roman" w:cs="Times New Roman"/>
          <w:color w:val="000000"/>
          <w:sz w:val="24"/>
          <w:szCs w:val="24"/>
        </w:rPr>
        <w:t>final</w:t>
      </w:r>
      <w:r>
        <w:rPr>
          <w:rFonts w:ascii="Times New Roman" w:eastAsia="Times New Roman" w:hAnsi="Times New Roman" w:cs="Times New Roman"/>
          <w:color w:val="000000"/>
          <w:sz w:val="24"/>
          <w:szCs w:val="24"/>
        </w:rPr>
        <w:t xml:space="preserve"> report within thirty (30) days following the CBCAP summit. </w:t>
      </w:r>
    </w:p>
    <w:p w14:paraId="765EAA0B" w14:textId="77777777" w:rsidR="006C1991" w:rsidRPr="00A45629" w:rsidRDefault="006C1991" w:rsidP="006C1991">
      <w:pPr>
        <w:pBdr>
          <w:top w:val="nil"/>
          <w:left w:val="nil"/>
          <w:bottom w:val="nil"/>
          <w:right w:val="nil"/>
          <w:between w:val="nil"/>
        </w:pBdr>
        <w:spacing w:line="276" w:lineRule="auto"/>
        <w:ind w:left="1440"/>
        <w:rPr>
          <w:rFonts w:ascii="Times New Roman" w:eastAsia="Times New Roman" w:hAnsi="Times New Roman" w:cs="Times New Roman"/>
          <w:color w:val="000000"/>
          <w:sz w:val="24"/>
          <w:szCs w:val="24"/>
        </w:rPr>
      </w:pPr>
    </w:p>
    <w:p w14:paraId="79D55DF7" w14:textId="77777777" w:rsidR="00B67A46" w:rsidRPr="00B67A46" w:rsidRDefault="00A45629" w:rsidP="00607828">
      <w:pPr>
        <w:pStyle w:val="ListParagraph"/>
        <w:numPr>
          <w:ilvl w:val="0"/>
          <w:numId w:val="11"/>
        </w:numPr>
        <w:pBdr>
          <w:top w:val="nil"/>
          <w:left w:val="nil"/>
          <w:bottom w:val="nil"/>
          <w:right w:val="nil"/>
          <w:between w:val="nil"/>
        </w:pBdr>
        <w:spacing w:line="276" w:lineRule="auto"/>
        <w:rPr>
          <w:rFonts w:ascii="Times New Roman" w:eastAsia="Times New Roman" w:hAnsi="Times New Roman" w:cs="Times New Roman"/>
          <w:b/>
          <w:color w:val="000000"/>
          <w:sz w:val="24"/>
          <w:szCs w:val="24"/>
        </w:rPr>
      </w:pPr>
      <w:r w:rsidRPr="006C1991">
        <w:rPr>
          <w:rFonts w:ascii="Times New Roman" w:eastAsia="Times New Roman" w:hAnsi="Times New Roman" w:cs="Times New Roman"/>
          <w:b/>
          <w:sz w:val="24"/>
          <w:szCs w:val="24"/>
        </w:rPr>
        <w:t xml:space="preserve">Period of Performance: </w:t>
      </w:r>
    </w:p>
    <w:p w14:paraId="7667C7BF" w14:textId="77777777" w:rsidR="00B67A46" w:rsidRDefault="00B67A46" w:rsidP="00B67A46">
      <w:pPr>
        <w:pStyle w:val="ListParagraph"/>
        <w:pBdr>
          <w:top w:val="nil"/>
          <w:left w:val="nil"/>
          <w:bottom w:val="nil"/>
          <w:right w:val="nil"/>
          <w:between w:val="nil"/>
        </w:pBdr>
        <w:spacing w:line="276" w:lineRule="auto"/>
        <w:ind w:left="810"/>
        <w:rPr>
          <w:rFonts w:ascii="Times New Roman" w:eastAsia="Times New Roman" w:hAnsi="Times New Roman" w:cs="Times New Roman"/>
          <w:b/>
          <w:sz w:val="24"/>
          <w:szCs w:val="24"/>
        </w:rPr>
      </w:pPr>
    </w:p>
    <w:p w14:paraId="5EDD456C" w14:textId="0982B509" w:rsidR="0038246B" w:rsidRPr="00B67A46" w:rsidRDefault="00A45629" w:rsidP="00B67A46">
      <w:pPr>
        <w:pStyle w:val="ListParagraph"/>
        <w:pBdr>
          <w:top w:val="nil"/>
          <w:left w:val="nil"/>
          <w:bottom w:val="nil"/>
          <w:right w:val="nil"/>
          <w:between w:val="nil"/>
        </w:pBdr>
        <w:spacing w:line="276" w:lineRule="auto"/>
        <w:rPr>
          <w:rFonts w:ascii="Times New Roman" w:eastAsia="Times New Roman" w:hAnsi="Times New Roman" w:cs="Times New Roman"/>
          <w:b/>
          <w:color w:val="000000"/>
          <w:sz w:val="24"/>
          <w:szCs w:val="24"/>
        </w:rPr>
      </w:pPr>
      <w:r w:rsidRPr="00B67A46">
        <w:rPr>
          <w:rFonts w:ascii="Times New Roman" w:eastAsia="Times New Roman" w:hAnsi="Times New Roman" w:cs="Times New Roman"/>
          <w:color w:val="000000"/>
          <w:sz w:val="24"/>
          <w:szCs w:val="24"/>
        </w:rPr>
        <w:t xml:space="preserve">The period of performance is from </w:t>
      </w:r>
      <w:r w:rsidR="006C087A" w:rsidRPr="00B67A46">
        <w:rPr>
          <w:rFonts w:ascii="Times New Roman" w:eastAsia="Times New Roman" w:hAnsi="Times New Roman" w:cs="Times New Roman"/>
          <w:color w:val="000000"/>
          <w:sz w:val="24"/>
          <w:szCs w:val="24"/>
        </w:rPr>
        <w:t>September</w:t>
      </w:r>
      <w:r w:rsidRPr="00B67A46">
        <w:rPr>
          <w:rFonts w:ascii="Times New Roman" w:eastAsia="Times New Roman" w:hAnsi="Times New Roman" w:cs="Times New Roman"/>
          <w:color w:val="000000"/>
          <w:sz w:val="24"/>
          <w:szCs w:val="24"/>
        </w:rPr>
        <w:t xml:space="preserve"> 1, </w:t>
      </w:r>
      <w:r w:rsidR="001F2312" w:rsidRPr="00B67A46">
        <w:rPr>
          <w:rFonts w:ascii="Times New Roman" w:eastAsia="Times New Roman" w:hAnsi="Times New Roman" w:cs="Times New Roman"/>
          <w:color w:val="000000"/>
          <w:sz w:val="24"/>
          <w:szCs w:val="24"/>
        </w:rPr>
        <w:t>2025,</w:t>
      </w:r>
      <w:r w:rsidRPr="00B67A46">
        <w:rPr>
          <w:rFonts w:ascii="Times New Roman" w:eastAsia="Times New Roman" w:hAnsi="Times New Roman" w:cs="Times New Roman"/>
          <w:color w:val="000000"/>
          <w:sz w:val="24"/>
          <w:szCs w:val="24"/>
        </w:rPr>
        <w:t xml:space="preserve"> to </w:t>
      </w:r>
      <w:r w:rsidR="006C087A" w:rsidRPr="00B67A46">
        <w:rPr>
          <w:rFonts w:ascii="Times New Roman" w:eastAsia="Times New Roman" w:hAnsi="Times New Roman" w:cs="Times New Roman"/>
          <w:color w:val="000000"/>
          <w:sz w:val="24"/>
          <w:szCs w:val="24"/>
        </w:rPr>
        <w:t>June</w:t>
      </w:r>
      <w:r w:rsidRPr="00B67A46">
        <w:rPr>
          <w:rFonts w:ascii="Times New Roman" w:eastAsia="Times New Roman" w:hAnsi="Times New Roman" w:cs="Times New Roman"/>
          <w:color w:val="000000"/>
          <w:sz w:val="24"/>
          <w:szCs w:val="24"/>
        </w:rPr>
        <w:t xml:space="preserve"> </w:t>
      </w:r>
      <w:r w:rsidR="006C087A" w:rsidRPr="00B67A46">
        <w:rPr>
          <w:rFonts w:ascii="Times New Roman" w:eastAsia="Times New Roman" w:hAnsi="Times New Roman" w:cs="Times New Roman"/>
          <w:color w:val="000000"/>
          <w:sz w:val="24"/>
          <w:szCs w:val="24"/>
        </w:rPr>
        <w:t>01</w:t>
      </w:r>
      <w:r w:rsidRPr="00B67A46">
        <w:rPr>
          <w:rFonts w:ascii="Times New Roman" w:eastAsia="Times New Roman" w:hAnsi="Times New Roman" w:cs="Times New Roman"/>
          <w:color w:val="000000"/>
          <w:sz w:val="24"/>
          <w:szCs w:val="24"/>
        </w:rPr>
        <w:t>, 202</w:t>
      </w:r>
      <w:r w:rsidR="006C087A" w:rsidRPr="00B67A46">
        <w:rPr>
          <w:rFonts w:ascii="Times New Roman" w:eastAsia="Times New Roman" w:hAnsi="Times New Roman" w:cs="Times New Roman"/>
          <w:color w:val="000000"/>
          <w:sz w:val="24"/>
          <w:szCs w:val="24"/>
        </w:rPr>
        <w:t>6</w:t>
      </w:r>
      <w:r w:rsidRPr="00B67A46">
        <w:rPr>
          <w:rFonts w:ascii="Times New Roman" w:eastAsia="Times New Roman" w:hAnsi="Times New Roman" w:cs="Times New Roman"/>
          <w:color w:val="000000"/>
          <w:sz w:val="24"/>
          <w:szCs w:val="24"/>
        </w:rPr>
        <w:t>.</w:t>
      </w:r>
    </w:p>
    <w:p w14:paraId="2816EFC1" w14:textId="77777777" w:rsidR="006C1991" w:rsidRPr="006C1991" w:rsidRDefault="006C1991" w:rsidP="006C1991">
      <w:pPr>
        <w:rPr>
          <w:rFonts w:ascii="Times New Roman" w:hAnsi="Times New Roman" w:cs="Times New Roman"/>
          <w:b/>
          <w:sz w:val="24"/>
          <w:szCs w:val="24"/>
        </w:rPr>
      </w:pPr>
    </w:p>
    <w:p w14:paraId="1AAEADC3" w14:textId="640828ED" w:rsidR="0038246B" w:rsidRDefault="00A45629" w:rsidP="006C1991">
      <w:pPr>
        <w:pStyle w:val="ListParagraph"/>
        <w:numPr>
          <w:ilvl w:val="0"/>
          <w:numId w:val="15"/>
        </w:numPr>
        <w:rPr>
          <w:rFonts w:ascii="Times New Roman" w:hAnsi="Times New Roman" w:cs="Times New Roman"/>
          <w:b/>
          <w:sz w:val="24"/>
          <w:szCs w:val="24"/>
        </w:rPr>
      </w:pPr>
      <w:r w:rsidRPr="006C1991">
        <w:rPr>
          <w:rFonts w:ascii="Times New Roman" w:hAnsi="Times New Roman" w:cs="Times New Roman"/>
          <w:b/>
          <w:sz w:val="24"/>
          <w:szCs w:val="24"/>
        </w:rPr>
        <w:t>Quote Submittal, Payments, and Invoicing Procedures</w:t>
      </w:r>
    </w:p>
    <w:p w14:paraId="058E3ADF" w14:textId="77777777" w:rsidR="006C1991" w:rsidRPr="006C1991" w:rsidRDefault="006C1991" w:rsidP="006C1991">
      <w:pPr>
        <w:pStyle w:val="ListParagraph"/>
        <w:rPr>
          <w:rFonts w:ascii="Times New Roman" w:hAnsi="Times New Roman" w:cs="Times New Roman"/>
          <w:b/>
          <w:sz w:val="24"/>
          <w:szCs w:val="24"/>
        </w:rPr>
      </w:pPr>
    </w:p>
    <w:p w14:paraId="2ECFFF60" w14:textId="269F0E08" w:rsidR="0038246B" w:rsidRDefault="00A45629" w:rsidP="006C1991">
      <w:pPr>
        <w:pStyle w:val="ListParagraph"/>
        <w:numPr>
          <w:ilvl w:val="0"/>
          <w:numId w:val="16"/>
        </w:numPr>
        <w:spacing w:line="276" w:lineRule="auto"/>
        <w:ind w:left="806"/>
        <w:rPr>
          <w:rFonts w:ascii="Times New Roman" w:eastAsia="Times New Roman" w:hAnsi="Times New Roman" w:cs="Times New Roman"/>
          <w:b/>
          <w:sz w:val="24"/>
          <w:szCs w:val="24"/>
        </w:rPr>
      </w:pPr>
      <w:r w:rsidRPr="006C1991">
        <w:rPr>
          <w:rFonts w:ascii="Times New Roman" w:eastAsia="Times New Roman" w:hAnsi="Times New Roman" w:cs="Times New Roman"/>
          <w:b/>
          <w:sz w:val="24"/>
          <w:szCs w:val="24"/>
        </w:rPr>
        <w:t>Submitting a Quote</w:t>
      </w:r>
      <w:r w:rsidR="00A31F1F" w:rsidRPr="006C1991">
        <w:rPr>
          <w:rFonts w:ascii="Times New Roman" w:eastAsia="Times New Roman" w:hAnsi="Times New Roman" w:cs="Times New Roman"/>
          <w:b/>
          <w:sz w:val="24"/>
          <w:szCs w:val="24"/>
        </w:rPr>
        <w:t>:</w:t>
      </w:r>
    </w:p>
    <w:p w14:paraId="578CCA02" w14:textId="77777777" w:rsidR="00B67A46" w:rsidRPr="006C1991" w:rsidRDefault="00B67A46" w:rsidP="00B67A46">
      <w:pPr>
        <w:pStyle w:val="ListParagraph"/>
        <w:spacing w:line="276" w:lineRule="auto"/>
        <w:ind w:left="806"/>
        <w:rPr>
          <w:rFonts w:ascii="Times New Roman" w:eastAsia="Times New Roman" w:hAnsi="Times New Roman" w:cs="Times New Roman"/>
          <w:b/>
          <w:sz w:val="24"/>
          <w:szCs w:val="24"/>
        </w:rPr>
      </w:pPr>
    </w:p>
    <w:p w14:paraId="0D17A8BB" w14:textId="5D9BD622" w:rsidR="0038246B" w:rsidRPr="00A45629" w:rsidRDefault="00A45629" w:rsidP="00B67A46">
      <w:pPr>
        <w:numPr>
          <w:ilvl w:val="0"/>
          <w:numId w:val="6"/>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Bidders must submit a quote following the requirements of the Scope of Services to provide the requested services for the period </w:t>
      </w:r>
      <w:r w:rsidR="00554451" w:rsidRPr="00A45629">
        <w:rPr>
          <w:rFonts w:ascii="Times New Roman" w:eastAsia="Times New Roman" w:hAnsi="Times New Roman" w:cs="Times New Roman"/>
          <w:b/>
          <w:bCs/>
          <w:color w:val="000000"/>
          <w:sz w:val="24"/>
          <w:szCs w:val="24"/>
        </w:rPr>
        <w:t>September</w:t>
      </w:r>
      <w:r w:rsidRPr="00A45629">
        <w:rPr>
          <w:rFonts w:ascii="Times New Roman" w:eastAsia="Times New Roman" w:hAnsi="Times New Roman" w:cs="Times New Roman"/>
          <w:b/>
          <w:bCs/>
          <w:color w:val="000000"/>
          <w:sz w:val="24"/>
          <w:szCs w:val="24"/>
        </w:rPr>
        <w:t xml:space="preserve"> </w:t>
      </w:r>
      <w:r w:rsidR="00554451" w:rsidRPr="00A45629">
        <w:rPr>
          <w:rFonts w:ascii="Times New Roman" w:eastAsia="Times New Roman" w:hAnsi="Times New Roman" w:cs="Times New Roman"/>
          <w:b/>
          <w:bCs/>
          <w:color w:val="000000"/>
          <w:sz w:val="24"/>
          <w:szCs w:val="24"/>
        </w:rPr>
        <w:t>0</w:t>
      </w:r>
      <w:r w:rsidRPr="00A45629">
        <w:rPr>
          <w:rFonts w:ascii="Times New Roman" w:eastAsia="Times New Roman" w:hAnsi="Times New Roman" w:cs="Times New Roman"/>
          <w:b/>
          <w:bCs/>
          <w:color w:val="000000"/>
          <w:sz w:val="24"/>
          <w:szCs w:val="24"/>
        </w:rPr>
        <w:t xml:space="preserve">1, 2025, to </w:t>
      </w:r>
      <w:r w:rsidR="00554451" w:rsidRPr="00A45629">
        <w:rPr>
          <w:rFonts w:ascii="Times New Roman" w:eastAsia="Times New Roman" w:hAnsi="Times New Roman" w:cs="Times New Roman"/>
          <w:b/>
          <w:bCs/>
          <w:color w:val="000000"/>
          <w:sz w:val="24"/>
          <w:szCs w:val="24"/>
        </w:rPr>
        <w:t>June</w:t>
      </w:r>
      <w:r w:rsidRPr="00A45629">
        <w:rPr>
          <w:rFonts w:ascii="Times New Roman" w:eastAsia="Times New Roman" w:hAnsi="Times New Roman" w:cs="Times New Roman"/>
          <w:b/>
          <w:bCs/>
          <w:color w:val="000000"/>
          <w:sz w:val="24"/>
          <w:szCs w:val="24"/>
        </w:rPr>
        <w:t xml:space="preserve"> </w:t>
      </w:r>
      <w:r w:rsidR="00554451" w:rsidRPr="00A45629">
        <w:rPr>
          <w:rFonts w:ascii="Times New Roman" w:eastAsia="Times New Roman" w:hAnsi="Times New Roman" w:cs="Times New Roman"/>
          <w:b/>
          <w:bCs/>
          <w:color w:val="000000"/>
          <w:sz w:val="24"/>
          <w:szCs w:val="24"/>
        </w:rPr>
        <w:t>01</w:t>
      </w:r>
      <w:r w:rsidRPr="00A45629">
        <w:rPr>
          <w:rFonts w:ascii="Times New Roman" w:eastAsia="Times New Roman" w:hAnsi="Times New Roman" w:cs="Times New Roman"/>
          <w:b/>
          <w:bCs/>
          <w:color w:val="000000"/>
          <w:sz w:val="24"/>
          <w:szCs w:val="24"/>
        </w:rPr>
        <w:t>, 202</w:t>
      </w:r>
      <w:r w:rsidR="003D223A" w:rsidRPr="00A45629">
        <w:rPr>
          <w:rFonts w:ascii="Times New Roman" w:eastAsia="Times New Roman" w:hAnsi="Times New Roman" w:cs="Times New Roman"/>
          <w:b/>
          <w:bCs/>
          <w:color w:val="000000"/>
          <w:sz w:val="24"/>
          <w:szCs w:val="24"/>
        </w:rPr>
        <w:t>6</w:t>
      </w:r>
      <w:r w:rsidRPr="00A45629">
        <w:rPr>
          <w:rFonts w:ascii="Times New Roman" w:eastAsia="Times New Roman" w:hAnsi="Times New Roman" w:cs="Times New Roman"/>
          <w:b/>
          <w:bCs/>
          <w:color w:val="000000"/>
          <w:sz w:val="24"/>
          <w:szCs w:val="24"/>
        </w:rPr>
        <w:t>.</w:t>
      </w:r>
    </w:p>
    <w:p w14:paraId="499BB566" w14:textId="49BD7C90" w:rsidR="00A45629" w:rsidRDefault="00A45629" w:rsidP="00B67A46">
      <w:pPr>
        <w:numPr>
          <w:ilvl w:val="0"/>
          <w:numId w:val="6"/>
        </w:numPr>
        <w:pBdr>
          <w:top w:val="nil"/>
          <w:left w:val="nil"/>
          <w:bottom w:val="nil"/>
          <w:right w:val="nil"/>
          <w:between w:val="nil"/>
        </w:pBdr>
        <w:spacing w:line="276" w:lineRule="auto"/>
        <w:ind w:left="10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attached Deliverable Cost and Timeline Quote table must be completed and submitted as part of the bidder’s response to this solicitation. Cost should be based on the administration, purchase and delivery, and evaluation of the project not to exceed </w:t>
      </w:r>
      <w:r>
        <w:rPr>
          <w:rFonts w:ascii="Times New Roman" w:eastAsia="Times New Roman" w:hAnsi="Times New Roman" w:cs="Times New Roman"/>
          <w:b/>
          <w:color w:val="000000"/>
          <w:sz w:val="24"/>
          <w:szCs w:val="24"/>
        </w:rPr>
        <w:t>$</w:t>
      </w:r>
      <w:r w:rsidR="001F2312">
        <w:rPr>
          <w:rFonts w:ascii="Times New Roman" w:eastAsia="Times New Roman" w:hAnsi="Times New Roman" w:cs="Times New Roman"/>
          <w:b/>
          <w:color w:val="000000"/>
          <w:sz w:val="24"/>
          <w:szCs w:val="24"/>
        </w:rPr>
        <w:t>69</w:t>
      </w:r>
      <w:r>
        <w:rPr>
          <w:rFonts w:ascii="Times New Roman" w:eastAsia="Times New Roman" w:hAnsi="Times New Roman" w:cs="Times New Roman"/>
          <w:b/>
          <w:color w:val="000000"/>
          <w:sz w:val="24"/>
          <w:szCs w:val="24"/>
        </w:rPr>
        <w:t>,000</w:t>
      </w:r>
      <w:r>
        <w:rPr>
          <w:rFonts w:ascii="Times New Roman" w:eastAsia="Times New Roman" w:hAnsi="Times New Roman" w:cs="Times New Roman"/>
          <w:color w:val="000000"/>
          <w:sz w:val="24"/>
          <w:szCs w:val="24"/>
        </w:rPr>
        <w:t xml:space="preserve">.  </w:t>
      </w:r>
    </w:p>
    <w:p w14:paraId="6E343A2A" w14:textId="7BB5CDD1" w:rsidR="00A45629" w:rsidRDefault="00A45629" w:rsidP="00B67A46">
      <w:pPr>
        <w:pStyle w:val="ListParagraph"/>
        <w:numPr>
          <w:ilvl w:val="0"/>
          <w:numId w:val="6"/>
        </w:numPr>
        <w:tabs>
          <w:tab w:val="left" w:pos="1260"/>
        </w:tabs>
        <w:ind w:left="1080"/>
        <w:rPr>
          <w:rFonts w:ascii="Times New Roman" w:hAnsi="Times New Roman" w:cs="Times New Roman"/>
          <w:sz w:val="24"/>
          <w:szCs w:val="24"/>
        </w:rPr>
      </w:pPr>
      <w:r w:rsidRPr="00A45629">
        <w:rPr>
          <w:rFonts w:ascii="Times New Roman" w:eastAsia="Times New Roman" w:hAnsi="Times New Roman" w:cs="Times New Roman"/>
          <w:color w:val="000000"/>
          <w:sz w:val="24"/>
          <w:szCs w:val="24"/>
        </w:rPr>
        <w:t xml:space="preserve">To estimate costs for the lump sum bid, please review Tasks and Responsibilities under Section II. The quote must include </w:t>
      </w:r>
      <w:r w:rsidRPr="00A45629">
        <w:rPr>
          <w:rFonts w:ascii="Times New Roman" w:hAnsi="Times New Roman" w:cs="Times New Roman"/>
          <w:sz w:val="24"/>
          <w:szCs w:val="24"/>
        </w:rPr>
        <w:t xml:space="preserve">a detailed </w:t>
      </w:r>
      <w:r w:rsidRPr="00A45629">
        <w:rPr>
          <w:rFonts w:ascii="Times New Roman" w:hAnsi="Times New Roman" w:cs="Times New Roman"/>
          <w:i/>
          <w:iCs/>
          <w:sz w:val="24"/>
          <w:szCs w:val="24"/>
        </w:rPr>
        <w:t xml:space="preserve">Narrative </w:t>
      </w:r>
      <w:r w:rsidRPr="00A45629">
        <w:rPr>
          <w:rFonts w:ascii="Times New Roman" w:hAnsi="Times New Roman" w:cs="Times New Roman"/>
          <w:sz w:val="24"/>
          <w:szCs w:val="24"/>
        </w:rPr>
        <w:t xml:space="preserve">clearly describing how the bidder meets </w:t>
      </w:r>
      <w:r w:rsidRPr="00A45629">
        <w:rPr>
          <w:rFonts w:ascii="Times New Roman" w:hAnsi="Times New Roman" w:cs="Times New Roman"/>
          <w:i/>
          <w:iCs/>
          <w:sz w:val="24"/>
          <w:szCs w:val="24"/>
        </w:rPr>
        <w:t>II. Service Specifications: A. Specific Qualifications or Requirements and B. Tasks and Responsibilities</w:t>
      </w:r>
      <w:r w:rsidRPr="00A45629">
        <w:rPr>
          <w:rFonts w:ascii="Times New Roman" w:hAnsi="Times New Roman" w:cs="Times New Roman"/>
          <w:sz w:val="24"/>
          <w:szCs w:val="24"/>
        </w:rPr>
        <w:t xml:space="preserve">. The detailed </w:t>
      </w:r>
      <w:r w:rsidRPr="00A45629">
        <w:rPr>
          <w:rFonts w:ascii="Times New Roman" w:hAnsi="Times New Roman" w:cs="Times New Roman"/>
          <w:i/>
          <w:iCs/>
          <w:sz w:val="24"/>
          <w:szCs w:val="24"/>
        </w:rPr>
        <w:t xml:space="preserve">Narrative </w:t>
      </w:r>
      <w:r w:rsidRPr="00A45629">
        <w:rPr>
          <w:rFonts w:ascii="Times New Roman" w:hAnsi="Times New Roman" w:cs="Times New Roman"/>
          <w:sz w:val="24"/>
          <w:szCs w:val="24"/>
        </w:rPr>
        <w:t xml:space="preserve">shall include the following information: response to service specifications on specific qualifications or requirements, description of the Organization in relationship to tasks and responsibilities and compliance with the deliverables in the </w:t>
      </w:r>
      <w:r w:rsidRPr="00A45629">
        <w:rPr>
          <w:rFonts w:ascii="Times New Roman" w:hAnsi="Times New Roman" w:cs="Times New Roman"/>
          <w:i/>
          <w:iCs/>
          <w:sz w:val="24"/>
          <w:szCs w:val="24"/>
        </w:rPr>
        <w:t>Cost and Timeline Quote</w:t>
      </w:r>
      <w:r w:rsidRPr="00A45629">
        <w:rPr>
          <w:rFonts w:ascii="Times New Roman" w:hAnsi="Times New Roman" w:cs="Times New Roman"/>
          <w:sz w:val="24"/>
          <w:szCs w:val="24"/>
        </w:rPr>
        <w:t xml:space="preserve">. Additional documentation should be included as attachments to the quote. </w:t>
      </w:r>
    </w:p>
    <w:p w14:paraId="5FB0BC03" w14:textId="45D0B3C4" w:rsidR="0038246B" w:rsidRPr="00B67A46" w:rsidRDefault="00A45629" w:rsidP="00B67A46">
      <w:pPr>
        <w:numPr>
          <w:ilvl w:val="0"/>
          <w:numId w:val="6"/>
        </w:numPr>
        <w:ind w:left="1080"/>
        <w:rPr>
          <w:rFonts w:ascii="Times New Roman" w:hAnsi="Times New Roman" w:cs="Times New Roman"/>
          <w:sz w:val="24"/>
          <w:szCs w:val="24"/>
        </w:rPr>
      </w:pPr>
      <w:r w:rsidRPr="001162C8">
        <w:rPr>
          <w:rFonts w:ascii="Times New Roman" w:hAnsi="Times New Roman" w:cs="Times New Roman"/>
          <w:sz w:val="24"/>
          <w:szCs w:val="24"/>
        </w:rPr>
        <w:t>The quote must include a description of the Bidder’s invoicing procedure and a statement of the Bidder’s ability to receive payment in the form of a purchase order.</w:t>
      </w:r>
    </w:p>
    <w:p w14:paraId="59C55E04" w14:textId="422CAFB9" w:rsidR="0038246B" w:rsidRDefault="00A45629" w:rsidP="00B67A46">
      <w:pPr>
        <w:numPr>
          <w:ilvl w:val="0"/>
          <w:numId w:val="6"/>
        </w:numPr>
        <w:pBdr>
          <w:top w:val="nil"/>
          <w:left w:val="nil"/>
          <w:bottom w:val="nil"/>
          <w:right w:val="nil"/>
          <w:between w:val="nil"/>
        </w:pBdr>
        <w:spacing w:line="276" w:lineRule="auto"/>
        <w:ind w:left="1080"/>
        <w:rPr>
          <w:rFonts w:ascii="Times New Roman" w:eastAsia="Times New Roman" w:hAnsi="Times New Roman" w:cs="Times New Roman"/>
          <w:b/>
          <w:bCs/>
          <w:color w:val="000000"/>
          <w:sz w:val="24"/>
          <w:szCs w:val="24"/>
        </w:rPr>
      </w:pPr>
      <w:r w:rsidRPr="00A45629">
        <w:rPr>
          <w:rFonts w:ascii="Times New Roman" w:eastAsia="Times New Roman" w:hAnsi="Times New Roman" w:cs="Times New Roman"/>
          <w:b/>
          <w:bCs/>
          <w:color w:val="000000"/>
          <w:sz w:val="24"/>
          <w:szCs w:val="24"/>
        </w:rPr>
        <w:t>Note: Awarded Vendor shall acknowledge that “no work shall be undertaken prior to purchase order approval.” The State of Hawaii is not liable for any work, contracts, costs, loss of profits, or any damages whatsoever incurred by the Awarded vendor prior to the purchase order approval.</w:t>
      </w:r>
    </w:p>
    <w:p w14:paraId="7FE3E32D" w14:textId="77777777" w:rsidR="006C1991" w:rsidRPr="006C1991" w:rsidRDefault="006C1991" w:rsidP="006C1991">
      <w:pPr>
        <w:pBdr>
          <w:top w:val="nil"/>
          <w:left w:val="nil"/>
          <w:bottom w:val="nil"/>
          <w:right w:val="nil"/>
          <w:between w:val="nil"/>
        </w:pBdr>
        <w:spacing w:line="276" w:lineRule="auto"/>
        <w:rPr>
          <w:rFonts w:ascii="Times New Roman" w:eastAsia="Times New Roman" w:hAnsi="Times New Roman" w:cs="Times New Roman"/>
          <w:b/>
          <w:bCs/>
          <w:color w:val="000000"/>
          <w:sz w:val="24"/>
          <w:szCs w:val="24"/>
        </w:rPr>
      </w:pPr>
    </w:p>
    <w:p w14:paraId="2EE4604D" w14:textId="40D4D8D0" w:rsidR="00A45629" w:rsidRPr="00B67A46" w:rsidRDefault="00A45629" w:rsidP="00B67A46">
      <w:pPr>
        <w:pStyle w:val="ListParagraph"/>
        <w:numPr>
          <w:ilvl w:val="0"/>
          <w:numId w:val="16"/>
        </w:numPr>
        <w:ind w:left="806"/>
        <w:rPr>
          <w:rFonts w:ascii="Times New Roman" w:eastAsiaTheme="minorHAnsi" w:hAnsi="Times New Roman" w:cs="Times New Roman"/>
          <w:b/>
          <w:sz w:val="24"/>
          <w:szCs w:val="24"/>
        </w:rPr>
      </w:pPr>
      <w:r w:rsidRPr="00B67A46">
        <w:rPr>
          <w:rFonts w:ascii="Times New Roman" w:eastAsiaTheme="minorHAnsi" w:hAnsi="Times New Roman" w:cs="Times New Roman"/>
          <w:b/>
          <w:sz w:val="24"/>
          <w:szCs w:val="24"/>
        </w:rPr>
        <w:t>Form of Payment</w:t>
      </w:r>
    </w:p>
    <w:p w14:paraId="15CF9585" w14:textId="77777777" w:rsidR="00A45629" w:rsidRDefault="00A45629" w:rsidP="00607828">
      <w:pPr>
        <w:ind w:left="840"/>
        <w:rPr>
          <w:rFonts w:ascii="Times New Roman" w:eastAsiaTheme="minorHAnsi" w:hAnsi="Times New Roman" w:cs="Times New Roman"/>
          <w:b/>
          <w:sz w:val="24"/>
          <w:szCs w:val="24"/>
        </w:rPr>
      </w:pPr>
    </w:p>
    <w:p w14:paraId="30F2668A" w14:textId="5E5493A6" w:rsidR="00A45629" w:rsidRDefault="00A45629" w:rsidP="00931E4E">
      <w:pPr>
        <w:ind w:left="720"/>
        <w:rPr>
          <w:rFonts w:ascii="Times New Roman" w:hAnsi="Times New Roman" w:cs="Times New Roman"/>
          <w:sz w:val="24"/>
          <w:szCs w:val="24"/>
        </w:rPr>
      </w:pPr>
      <w:r w:rsidRPr="001162C8">
        <w:rPr>
          <w:rFonts w:ascii="Times New Roman" w:hAnsi="Times New Roman" w:cs="Times New Roman"/>
          <w:sz w:val="24"/>
          <w:szCs w:val="24"/>
        </w:rPr>
        <w:t>Awarded Vendor shall be equipped to accept State purchase order. In addition, Awarded Vendor may be asked to be equipped to accept payment via credit card.</w:t>
      </w:r>
    </w:p>
    <w:p w14:paraId="03932F91" w14:textId="2288BD67" w:rsidR="00A45629" w:rsidRDefault="00A45629" w:rsidP="00607828">
      <w:pPr>
        <w:rPr>
          <w:rFonts w:ascii="Times New Roman" w:eastAsiaTheme="minorHAnsi" w:hAnsi="Times New Roman" w:cs="Times New Roman"/>
          <w:b/>
          <w:sz w:val="24"/>
          <w:szCs w:val="24"/>
        </w:rPr>
      </w:pPr>
    </w:p>
    <w:p w14:paraId="42A04176" w14:textId="2627FA37" w:rsidR="0038246B" w:rsidRDefault="00A45629" w:rsidP="00B67A46">
      <w:pPr>
        <w:pStyle w:val="ListParagraph"/>
        <w:numPr>
          <w:ilvl w:val="0"/>
          <w:numId w:val="16"/>
        </w:numPr>
        <w:ind w:left="806"/>
        <w:rPr>
          <w:rFonts w:ascii="Times New Roman" w:hAnsi="Times New Roman" w:cs="Times New Roman"/>
          <w:b/>
          <w:sz w:val="24"/>
          <w:szCs w:val="24"/>
        </w:rPr>
      </w:pPr>
      <w:r w:rsidRPr="00B67A46">
        <w:rPr>
          <w:rFonts w:ascii="Times New Roman" w:hAnsi="Times New Roman" w:cs="Times New Roman"/>
          <w:b/>
          <w:sz w:val="24"/>
          <w:szCs w:val="24"/>
        </w:rPr>
        <w:t>Procedure for Invoicing</w:t>
      </w:r>
    </w:p>
    <w:p w14:paraId="6AE91540" w14:textId="77777777" w:rsidR="00B67A46" w:rsidRPr="00B67A46" w:rsidRDefault="00B67A46" w:rsidP="00B67A46">
      <w:pPr>
        <w:pStyle w:val="ListParagraph"/>
        <w:ind w:left="806"/>
        <w:rPr>
          <w:rFonts w:ascii="Times New Roman" w:hAnsi="Times New Roman" w:cs="Times New Roman"/>
          <w:b/>
          <w:sz w:val="24"/>
          <w:szCs w:val="24"/>
        </w:rPr>
      </w:pPr>
    </w:p>
    <w:p w14:paraId="1BF1C5EC" w14:textId="51E4A2EA" w:rsidR="0038246B" w:rsidRPr="00A45629" w:rsidRDefault="00A45629" w:rsidP="00931E4E">
      <w:pPr>
        <w:widowControl w:val="0"/>
        <w:numPr>
          <w:ilvl w:val="2"/>
          <w:numId w:val="5"/>
        </w:numPr>
        <w:pBdr>
          <w:top w:val="nil"/>
          <w:left w:val="nil"/>
          <w:bottom w:val="nil"/>
          <w:right w:val="nil"/>
          <w:between w:val="nil"/>
        </w:pBdr>
        <w:tabs>
          <w:tab w:val="left" w:pos="1300"/>
        </w:tabs>
        <w:spacing w:line="276" w:lineRule="auto"/>
        <w:ind w:left="1080"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Awarded Vendor shall submit invoices based upon completion of deliverables.</w:t>
      </w:r>
    </w:p>
    <w:p w14:paraId="07B1EAAA" w14:textId="3781FF08" w:rsidR="0038246B" w:rsidRPr="00A45629" w:rsidRDefault="00A45629" w:rsidP="00931E4E">
      <w:pPr>
        <w:widowControl w:val="0"/>
        <w:numPr>
          <w:ilvl w:val="2"/>
          <w:numId w:val="5"/>
        </w:numPr>
        <w:pBdr>
          <w:top w:val="nil"/>
          <w:left w:val="nil"/>
          <w:bottom w:val="nil"/>
          <w:right w:val="nil"/>
          <w:between w:val="nil"/>
        </w:pBdr>
        <w:tabs>
          <w:tab w:val="left" w:pos="1300"/>
        </w:tabs>
        <w:spacing w:line="276" w:lineRule="auto"/>
        <w:ind w:left="1080"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 advance payment shall be made.</w:t>
      </w:r>
    </w:p>
    <w:p w14:paraId="02F8A539" w14:textId="6D10DB85" w:rsidR="0038246B" w:rsidRDefault="00A45629" w:rsidP="00931E4E">
      <w:pPr>
        <w:widowControl w:val="0"/>
        <w:numPr>
          <w:ilvl w:val="2"/>
          <w:numId w:val="5"/>
        </w:numPr>
        <w:pBdr>
          <w:top w:val="nil"/>
          <w:left w:val="nil"/>
          <w:bottom w:val="nil"/>
          <w:right w:val="nil"/>
          <w:between w:val="nil"/>
        </w:pBdr>
        <w:tabs>
          <w:tab w:val="left" w:pos="1300"/>
        </w:tabs>
        <w:spacing w:line="276" w:lineRule="auto"/>
        <w:ind w:left="1080" w:hanging="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final invoice shall be submitted within thirty (30) days after the end of the project period. Payment on the last invoice will not be processed until all tasks as per the Cost and Timeline Quote Table, responsibilities, deliverables, and activities including the </w:t>
      </w:r>
      <w:r w:rsidR="00AB346F">
        <w:rPr>
          <w:rFonts w:ascii="Times New Roman" w:eastAsia="Times New Roman" w:hAnsi="Times New Roman" w:cs="Times New Roman"/>
          <w:color w:val="000000"/>
          <w:sz w:val="24"/>
          <w:szCs w:val="24"/>
        </w:rPr>
        <w:t>final</w:t>
      </w:r>
      <w:r>
        <w:rPr>
          <w:rFonts w:ascii="Times New Roman" w:eastAsia="Times New Roman" w:hAnsi="Times New Roman" w:cs="Times New Roman"/>
          <w:color w:val="000000"/>
          <w:sz w:val="24"/>
          <w:szCs w:val="24"/>
        </w:rPr>
        <w:t xml:space="preserve"> report, is completed to the DOH’s satisfaction.</w:t>
      </w:r>
    </w:p>
    <w:p w14:paraId="7CBB51D5" w14:textId="77777777" w:rsidR="00B67A46" w:rsidRPr="00A45629" w:rsidRDefault="00B67A46" w:rsidP="00B67A46">
      <w:pPr>
        <w:widowControl w:val="0"/>
        <w:pBdr>
          <w:top w:val="nil"/>
          <w:left w:val="nil"/>
          <w:bottom w:val="nil"/>
          <w:right w:val="nil"/>
          <w:between w:val="nil"/>
        </w:pBdr>
        <w:tabs>
          <w:tab w:val="left" w:pos="1300"/>
        </w:tabs>
        <w:spacing w:line="276" w:lineRule="auto"/>
        <w:ind w:left="1300"/>
        <w:rPr>
          <w:rFonts w:ascii="Times New Roman" w:eastAsia="Times New Roman" w:hAnsi="Times New Roman" w:cs="Times New Roman"/>
          <w:color w:val="000000"/>
          <w:sz w:val="24"/>
          <w:szCs w:val="24"/>
        </w:rPr>
      </w:pPr>
    </w:p>
    <w:p w14:paraId="1AD911F3" w14:textId="2C6B3A12" w:rsidR="0038246B" w:rsidRDefault="00A45629" w:rsidP="00B67A46">
      <w:pPr>
        <w:pStyle w:val="ListParagraph"/>
        <w:widowControl w:val="0"/>
        <w:numPr>
          <w:ilvl w:val="0"/>
          <w:numId w:val="16"/>
        </w:numPr>
        <w:pBdr>
          <w:top w:val="nil"/>
          <w:left w:val="nil"/>
          <w:bottom w:val="nil"/>
          <w:right w:val="nil"/>
          <w:between w:val="nil"/>
        </w:pBdr>
        <w:spacing w:line="276" w:lineRule="auto"/>
        <w:ind w:left="806"/>
        <w:rPr>
          <w:rFonts w:ascii="Times New Roman" w:eastAsia="Times New Roman" w:hAnsi="Times New Roman" w:cs="Times New Roman"/>
          <w:b/>
          <w:color w:val="000000"/>
          <w:sz w:val="24"/>
          <w:szCs w:val="24"/>
        </w:rPr>
      </w:pPr>
      <w:r w:rsidRPr="00B67A46">
        <w:rPr>
          <w:rFonts w:ascii="Times New Roman" w:eastAsia="Times New Roman" w:hAnsi="Times New Roman" w:cs="Times New Roman"/>
          <w:b/>
          <w:color w:val="000000"/>
          <w:sz w:val="24"/>
          <w:szCs w:val="24"/>
        </w:rPr>
        <w:t xml:space="preserve">Fee to NIC Hawaii  </w:t>
      </w:r>
    </w:p>
    <w:p w14:paraId="42444584" w14:textId="77777777" w:rsidR="00B67A46" w:rsidRPr="00B67A46" w:rsidRDefault="00B67A46" w:rsidP="00B67A46">
      <w:pPr>
        <w:pStyle w:val="ListParagraph"/>
        <w:widowControl w:val="0"/>
        <w:pBdr>
          <w:top w:val="nil"/>
          <w:left w:val="nil"/>
          <w:bottom w:val="nil"/>
          <w:right w:val="nil"/>
          <w:between w:val="nil"/>
        </w:pBdr>
        <w:spacing w:line="276" w:lineRule="auto"/>
        <w:ind w:left="806"/>
        <w:rPr>
          <w:rFonts w:ascii="Times New Roman" w:eastAsia="Times New Roman" w:hAnsi="Times New Roman" w:cs="Times New Roman"/>
          <w:b/>
          <w:color w:val="000000"/>
          <w:sz w:val="24"/>
          <w:szCs w:val="24"/>
        </w:rPr>
      </w:pPr>
    </w:p>
    <w:p w14:paraId="238B3E1F" w14:textId="77777777" w:rsidR="00B67A46" w:rsidRDefault="00A45629" w:rsidP="00931E4E">
      <w:pPr>
        <w:widowControl w:val="0"/>
        <w:pBdr>
          <w:top w:val="nil"/>
          <w:left w:val="nil"/>
          <w:bottom w:val="nil"/>
          <w:right w:val="nil"/>
          <w:between w:val="nil"/>
        </w:pBdr>
        <w:spacing w:line="276"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Please be advised that the Awarded Vendor will be responsible for paying NIC Hawaii a fee of 0.75% of the award, capped at $5,000. NIC will bill the vendor directly via e-mail, and the vendor can make payment online or by sending a check via regular mail. For technical assistance with </w:t>
      </w:r>
      <w:proofErr w:type="spellStart"/>
      <w:r>
        <w:rPr>
          <w:rFonts w:ascii="Times New Roman" w:eastAsia="Times New Roman" w:hAnsi="Times New Roman" w:cs="Times New Roman"/>
          <w:color w:val="000000"/>
          <w:sz w:val="24"/>
          <w:szCs w:val="24"/>
        </w:rPr>
        <w:t>HIePRO</w:t>
      </w:r>
      <w:proofErr w:type="spellEnd"/>
      <w:r>
        <w:rPr>
          <w:rFonts w:ascii="Times New Roman" w:eastAsia="Times New Roman" w:hAnsi="Times New Roman" w:cs="Times New Roman"/>
          <w:color w:val="000000"/>
          <w:sz w:val="24"/>
          <w:szCs w:val="24"/>
        </w:rPr>
        <w:t>, please call NIC Hawaii at 808-695-4620.</w:t>
      </w:r>
    </w:p>
    <w:p w14:paraId="4DAC045E" w14:textId="6D10409A" w:rsidR="0038246B" w:rsidRDefault="00A45629" w:rsidP="00607828">
      <w:pPr>
        <w:widowControl w:val="0"/>
        <w:pBdr>
          <w:top w:val="nil"/>
          <w:left w:val="nil"/>
          <w:bottom w:val="nil"/>
          <w:right w:val="nil"/>
          <w:between w:val="nil"/>
        </w:pBdr>
        <w:spacing w:line="276" w:lineRule="auto"/>
        <w:ind w:left="1169"/>
        <w:rPr>
          <w:rFonts w:ascii="Times New Roman" w:eastAsia="Times New Roman" w:hAnsi="Times New Roman" w:cs="Times New Roman"/>
          <w:color w:val="000000"/>
          <w:sz w:val="24"/>
          <w:szCs w:val="24"/>
        </w:rPr>
      </w:pPr>
      <w:r>
        <w:rPr>
          <w:noProof/>
        </w:rPr>
        <mc:AlternateContent>
          <mc:Choice Requires="wps">
            <w:drawing>
              <wp:anchor distT="0" distB="0" distL="114300" distR="114300" simplePos="0" relativeHeight="251658240" behindDoc="0" locked="0" layoutInCell="1" hidden="0" allowOverlap="1" wp14:anchorId="5EE40C34" wp14:editId="6DB504A0">
                <wp:simplePos x="0" y="0"/>
                <wp:positionH relativeFrom="column">
                  <wp:posOffset>5372100</wp:posOffset>
                </wp:positionH>
                <wp:positionV relativeFrom="paragraph">
                  <wp:posOffset>673100</wp:posOffset>
                </wp:positionV>
                <wp:extent cx="7620" cy="12700"/>
                <wp:effectExtent l="0" t="0" r="0" b="0"/>
                <wp:wrapNone/>
                <wp:docPr id="3" name="Rectangle 3"/>
                <wp:cNvGraphicFramePr/>
                <a:graphic xmlns:a="http://schemas.openxmlformats.org/drawingml/2006/main">
                  <a:graphicData uri="http://schemas.microsoft.com/office/word/2010/wordprocessingShape">
                    <wps:wsp>
                      <wps:cNvSpPr/>
                      <wps:spPr>
                        <a:xfrm>
                          <a:off x="5326315" y="3776190"/>
                          <a:ext cx="39370" cy="7620"/>
                        </a:xfrm>
                        <a:prstGeom prst="rect">
                          <a:avLst/>
                        </a:prstGeom>
                        <a:solidFill>
                          <a:srgbClr val="000000"/>
                        </a:solidFill>
                        <a:ln>
                          <a:noFill/>
                        </a:ln>
                      </wps:spPr>
                      <wps:txbx>
                        <w:txbxContent>
                          <w:p w14:paraId="6C282CDE" w14:textId="77777777" w:rsidR="0038246B" w:rsidRDefault="0038246B">
                            <w:pPr>
                              <w:textDirection w:val="btLr"/>
                            </w:pPr>
                          </w:p>
                        </w:txbxContent>
                      </wps:txbx>
                      <wps:bodyPr spcFirstLastPara="1" wrap="square" lIns="91425" tIns="91425" rIns="91425" bIns="91425" anchor="ctr" anchorCtr="0">
                        <a:noAutofit/>
                      </wps:bodyPr>
                    </wps:wsp>
                  </a:graphicData>
                </a:graphic>
              </wp:anchor>
            </w:drawing>
          </mc:Choice>
          <mc:Fallback>
            <w:pict>
              <v:rect w14:anchorId="5EE40C34" id="Rectangle 3" o:spid="_x0000_s1026" style="position:absolute;left:0;text-align:left;margin-left:423pt;margin-top:53pt;width:.6pt;height:1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" fillcolor="black" stroked="f">
                <v:textbox inset="2.53958mm,2.53958mm,2.53958mm,2.53958mm">
                  <w:txbxContent>
                    <w:p w14:paraId="6C282CDE" w14:textId="77777777" w:rsidR="0038246B" w:rsidRDefault="0038246B">
                      <w:pPr>
                        <w:textDirection w:val="btLr"/>
                      </w:pPr>
                    </w:p>
                  </w:txbxContent>
                </v:textbox>
              </v:rect>
            </w:pict>
          </mc:Fallback>
        </mc:AlternateContent>
      </w:r>
    </w:p>
    <w:p w14:paraId="6BB4E45B" w14:textId="2DBC837B" w:rsidR="0038246B" w:rsidRDefault="00A45629" w:rsidP="00B67A46">
      <w:pPr>
        <w:widowControl w:val="0"/>
        <w:numPr>
          <w:ilvl w:val="0"/>
          <w:numId w:val="16"/>
        </w:numPr>
        <w:pBdr>
          <w:top w:val="nil"/>
          <w:left w:val="nil"/>
          <w:bottom w:val="nil"/>
          <w:right w:val="nil"/>
          <w:between w:val="nil"/>
        </w:pBdr>
        <w:spacing w:line="276" w:lineRule="auto"/>
        <w:ind w:left="806"/>
        <w:rPr>
          <w:rFonts w:ascii="Times New Roman" w:eastAsia="Times New Roman" w:hAnsi="Times New Roman" w:cs="Times New Roman"/>
          <w:b/>
          <w:color w:val="000000"/>
          <w:sz w:val="24"/>
          <w:szCs w:val="24"/>
        </w:rPr>
      </w:pPr>
      <w:r w:rsidRPr="00B67A46">
        <w:rPr>
          <w:rFonts w:ascii="Times New Roman" w:eastAsia="Times New Roman" w:hAnsi="Times New Roman" w:cs="Times New Roman"/>
          <w:b/>
          <w:color w:val="000000"/>
          <w:sz w:val="24"/>
          <w:szCs w:val="24"/>
        </w:rPr>
        <w:t>Hawaii Compliance Express</w:t>
      </w:r>
    </w:p>
    <w:p w14:paraId="7CD8F0B9" w14:textId="77777777" w:rsidR="00B67A46" w:rsidRPr="00B67A46" w:rsidRDefault="00B67A46" w:rsidP="00B67A46">
      <w:pPr>
        <w:widowControl w:val="0"/>
        <w:pBdr>
          <w:top w:val="nil"/>
          <w:left w:val="nil"/>
          <w:bottom w:val="nil"/>
          <w:right w:val="nil"/>
          <w:between w:val="nil"/>
        </w:pBdr>
        <w:spacing w:line="276" w:lineRule="auto"/>
        <w:ind w:left="806"/>
        <w:rPr>
          <w:rFonts w:ascii="Times New Roman" w:eastAsia="Times New Roman" w:hAnsi="Times New Roman" w:cs="Times New Roman"/>
          <w:b/>
          <w:color w:val="000000"/>
          <w:sz w:val="24"/>
          <w:szCs w:val="24"/>
        </w:rPr>
      </w:pPr>
    </w:p>
    <w:p w14:paraId="15A9577F" w14:textId="77777777" w:rsidR="0038246B" w:rsidRDefault="00A45629" w:rsidP="00931E4E">
      <w:pPr>
        <w:widowControl w:val="0"/>
        <w:pBdr>
          <w:top w:val="nil"/>
          <w:left w:val="nil"/>
          <w:bottom w:val="nil"/>
          <w:right w:val="nil"/>
          <w:between w:val="nil"/>
        </w:pBdr>
        <w:spacing w:line="276" w:lineRule="auto"/>
        <w:ind w:left="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State agencies can award $2,500.00 or greater only to companies registered with Hawaii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Hawaii Revised Statues (HRS) §103-D-310(c) and Hawaii Administrative Rules (HAR) §3-122-112. For the most efficient and timely processing, please register now on Hawaii Compliance Express for a fee of $12 per year at https://vendors.ehawaii.gov/hce/splash/welcome.html. For assistance with HCE registration, please call NIC Hawaii at 808-695-4620.</w:t>
      </w:r>
    </w:p>
    <w:p w14:paraId="5118D48F" w14:textId="77777777" w:rsidR="006C1991" w:rsidRDefault="006C1991" w:rsidP="00607828">
      <w:pPr>
        <w:widowControl w:val="0"/>
        <w:pBdr>
          <w:top w:val="nil"/>
          <w:left w:val="nil"/>
          <w:bottom w:val="nil"/>
          <w:right w:val="nil"/>
          <w:between w:val="nil"/>
        </w:pBdr>
        <w:spacing w:line="276" w:lineRule="auto"/>
        <w:ind w:left="1169"/>
        <w:rPr>
          <w:rFonts w:ascii="Times New Roman" w:eastAsia="Times New Roman" w:hAnsi="Times New Roman" w:cs="Times New Roman"/>
          <w:color w:val="000000"/>
          <w:sz w:val="24"/>
          <w:szCs w:val="24"/>
        </w:rPr>
      </w:pPr>
    </w:p>
    <w:p w14:paraId="30BAF499" w14:textId="77777777" w:rsidR="00A45629" w:rsidRPr="00A45629" w:rsidRDefault="00A45629" w:rsidP="006C1991">
      <w:pPr>
        <w:pBdr>
          <w:top w:val="nil"/>
          <w:left w:val="nil"/>
          <w:bottom w:val="nil"/>
          <w:right w:val="nil"/>
          <w:between w:val="nil"/>
        </w:pBdr>
        <w:spacing w:line="276" w:lineRule="auto"/>
        <w:ind w:left="360"/>
        <w:rPr>
          <w:rFonts w:ascii="Times New Roman" w:eastAsia="Times New Roman" w:hAnsi="Times New Roman" w:cs="Times New Roman"/>
          <w:b/>
          <w:bCs/>
          <w:color w:val="000000"/>
          <w:sz w:val="24"/>
          <w:szCs w:val="24"/>
        </w:rPr>
      </w:pPr>
      <w:r w:rsidRPr="00A45629">
        <w:rPr>
          <w:rFonts w:ascii="Times New Roman" w:eastAsia="Times New Roman" w:hAnsi="Times New Roman" w:cs="Times New Roman"/>
          <w:b/>
          <w:bCs/>
          <w:color w:val="000000"/>
          <w:sz w:val="24"/>
          <w:szCs w:val="24"/>
        </w:rPr>
        <w:t>NOTE:</w:t>
      </w:r>
    </w:p>
    <w:p w14:paraId="552AF928" w14:textId="22CD1568" w:rsidR="00A45629" w:rsidRPr="00A45629" w:rsidRDefault="00A45629" w:rsidP="006C1991">
      <w:pPr>
        <w:pBdr>
          <w:top w:val="nil"/>
          <w:left w:val="nil"/>
          <w:bottom w:val="nil"/>
          <w:right w:val="nil"/>
          <w:between w:val="nil"/>
        </w:pBdr>
        <w:spacing w:line="276" w:lineRule="auto"/>
        <w:ind w:left="3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attached </w:t>
      </w:r>
      <w:r w:rsidRPr="00A45629">
        <w:rPr>
          <w:rFonts w:ascii="Times New Roman" w:eastAsia="Times New Roman" w:hAnsi="Times New Roman" w:cs="Times New Roman"/>
          <w:bCs/>
          <w:color w:val="000000"/>
          <w:sz w:val="24"/>
          <w:szCs w:val="24"/>
        </w:rPr>
        <w:t>Cost and Timeline Quote must be completed and submitted as part of the response to this solicitation.</w:t>
      </w:r>
    </w:p>
    <w:p w14:paraId="421D1F35" w14:textId="68C70A62" w:rsidR="0038246B" w:rsidRDefault="0038246B" w:rsidP="00A45629">
      <w:pPr>
        <w:spacing w:before="120" w:after="120" w:line="276" w:lineRule="auto"/>
        <w:rPr>
          <w:rFonts w:ascii="Times New Roman" w:eastAsia="Times New Roman" w:hAnsi="Times New Roman" w:cs="Times New Roman"/>
          <w:sz w:val="24"/>
          <w:szCs w:val="24"/>
        </w:rPr>
        <w:sectPr w:rsidR="0038246B">
          <w:footerReference w:type="even" r:id="rId8"/>
          <w:footerReference w:type="default" r:id="rId9"/>
          <w:pgSz w:w="12240" w:h="15840"/>
          <w:pgMar w:top="1440" w:right="1440" w:bottom="1440" w:left="1008" w:header="1440" w:footer="720" w:gutter="0"/>
          <w:pgNumType w:start="1"/>
          <w:cols w:space="720"/>
        </w:sectPr>
      </w:pPr>
    </w:p>
    <w:p w14:paraId="7242FBA8" w14:textId="77777777" w:rsidR="0038246B" w:rsidRDefault="0038246B">
      <w:pPr>
        <w:spacing w:before="120" w:after="120" w:line="276" w:lineRule="auto"/>
        <w:jc w:val="center"/>
        <w:rPr>
          <w:rFonts w:ascii="Times New Roman" w:eastAsia="Times New Roman" w:hAnsi="Times New Roman" w:cs="Times New Roman"/>
          <w:sz w:val="24"/>
          <w:szCs w:val="24"/>
          <w:highlight w:val="yellow"/>
        </w:rPr>
      </w:pPr>
    </w:p>
    <w:sdt>
      <w:sdtPr>
        <w:tag w:val="goog_rdk_0"/>
        <w:id w:val="388777541"/>
        <w:lock w:val="contentLocked"/>
      </w:sdtPr>
      <w:sdtEndPr/>
      <w:sdtContent>
        <w:tbl>
          <w:tblPr>
            <w:tblStyle w:val="a"/>
            <w:tblW w:w="129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320"/>
            <w:gridCol w:w="4320"/>
            <w:gridCol w:w="4320"/>
          </w:tblGrid>
          <w:tr w:rsidR="0038246B" w14:paraId="142F8386" w14:textId="77777777">
            <w:trPr>
              <w:jc w:val="center"/>
            </w:trPr>
            <w:tc>
              <w:tcPr>
                <w:tcW w:w="4320" w:type="dxa"/>
                <w:shd w:val="clear" w:color="auto" w:fill="auto"/>
                <w:tcMar>
                  <w:top w:w="100" w:type="dxa"/>
                  <w:left w:w="100" w:type="dxa"/>
                  <w:bottom w:w="100" w:type="dxa"/>
                  <w:right w:w="100" w:type="dxa"/>
                </w:tcMar>
              </w:tcPr>
              <w:p w14:paraId="0EBD6035" w14:textId="77777777" w:rsidR="0038246B" w:rsidRDefault="00A4562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Cost and Timeline Proposal Fiscal Year</w:t>
                </w:r>
              </w:p>
            </w:tc>
            <w:tc>
              <w:tcPr>
                <w:tcW w:w="4320" w:type="dxa"/>
                <w:shd w:val="clear" w:color="auto" w:fill="auto"/>
                <w:tcMar>
                  <w:top w:w="100" w:type="dxa"/>
                  <w:left w:w="100" w:type="dxa"/>
                  <w:bottom w:w="100" w:type="dxa"/>
                  <w:right w:w="100" w:type="dxa"/>
                </w:tcMar>
              </w:tcPr>
              <w:p w14:paraId="1220949E" w14:textId="77777777" w:rsidR="0038246B" w:rsidRDefault="00A4562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Task and Responsibilities </w:t>
                </w:r>
              </w:p>
            </w:tc>
            <w:tc>
              <w:tcPr>
                <w:tcW w:w="4320" w:type="dxa"/>
                <w:shd w:val="clear" w:color="auto" w:fill="auto"/>
                <w:tcMar>
                  <w:top w:w="100" w:type="dxa"/>
                  <w:left w:w="100" w:type="dxa"/>
                  <w:bottom w:w="100" w:type="dxa"/>
                  <w:right w:w="100" w:type="dxa"/>
                </w:tcMar>
              </w:tcPr>
              <w:p w14:paraId="06F23031" w14:textId="77777777" w:rsidR="0038246B" w:rsidRDefault="00A45629">
                <w:pPr>
                  <w:widowControl w:val="0"/>
                  <w:pBdr>
                    <w:top w:val="nil"/>
                    <w:left w:val="nil"/>
                    <w:bottom w:val="nil"/>
                    <w:right w:val="nil"/>
                    <w:between w:val="nil"/>
                  </w:pBd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Subtotal </w:t>
                </w:r>
              </w:p>
            </w:tc>
          </w:tr>
          <w:tr w:rsidR="0038246B" w14:paraId="4330EF33" w14:textId="77777777">
            <w:trPr>
              <w:jc w:val="center"/>
            </w:trPr>
            <w:tc>
              <w:tcPr>
                <w:tcW w:w="4320" w:type="dxa"/>
                <w:shd w:val="clear" w:color="auto" w:fill="auto"/>
                <w:tcMar>
                  <w:top w:w="100" w:type="dxa"/>
                  <w:left w:w="100" w:type="dxa"/>
                  <w:bottom w:w="100" w:type="dxa"/>
                  <w:right w:w="100" w:type="dxa"/>
                </w:tcMar>
              </w:tcPr>
              <w:p w14:paraId="7DD5563C"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7C5A4297"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2DB9925E"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r>
          <w:tr w:rsidR="0038246B" w14:paraId="6B8C0C1C" w14:textId="77777777">
            <w:trPr>
              <w:jc w:val="center"/>
            </w:trPr>
            <w:tc>
              <w:tcPr>
                <w:tcW w:w="4320" w:type="dxa"/>
                <w:shd w:val="clear" w:color="auto" w:fill="auto"/>
                <w:tcMar>
                  <w:top w:w="100" w:type="dxa"/>
                  <w:left w:w="100" w:type="dxa"/>
                  <w:bottom w:w="100" w:type="dxa"/>
                  <w:right w:w="100" w:type="dxa"/>
                </w:tcMar>
              </w:tcPr>
              <w:p w14:paraId="47554334"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2D000D44"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7609A857"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r>
          <w:tr w:rsidR="0038246B" w14:paraId="4C0ECB9D" w14:textId="77777777">
            <w:trPr>
              <w:jc w:val="center"/>
            </w:trPr>
            <w:tc>
              <w:tcPr>
                <w:tcW w:w="4320" w:type="dxa"/>
                <w:shd w:val="clear" w:color="auto" w:fill="auto"/>
                <w:tcMar>
                  <w:top w:w="100" w:type="dxa"/>
                  <w:left w:w="100" w:type="dxa"/>
                  <w:bottom w:w="100" w:type="dxa"/>
                  <w:right w:w="100" w:type="dxa"/>
                </w:tcMar>
              </w:tcPr>
              <w:p w14:paraId="76B98DC6"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4780CBA8"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3311C712"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r>
          <w:tr w:rsidR="0038246B" w14:paraId="55161708" w14:textId="77777777">
            <w:trPr>
              <w:jc w:val="center"/>
            </w:trPr>
            <w:tc>
              <w:tcPr>
                <w:tcW w:w="4320" w:type="dxa"/>
                <w:shd w:val="clear" w:color="auto" w:fill="auto"/>
                <w:tcMar>
                  <w:top w:w="100" w:type="dxa"/>
                  <w:left w:w="100" w:type="dxa"/>
                  <w:bottom w:w="100" w:type="dxa"/>
                  <w:right w:w="100" w:type="dxa"/>
                </w:tcMar>
              </w:tcPr>
              <w:p w14:paraId="6EA62A36"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77AE5432"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75E108A8"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r>
          <w:tr w:rsidR="0038246B" w14:paraId="01C749BF" w14:textId="77777777">
            <w:trPr>
              <w:jc w:val="center"/>
            </w:trPr>
            <w:tc>
              <w:tcPr>
                <w:tcW w:w="4320" w:type="dxa"/>
                <w:shd w:val="clear" w:color="auto" w:fill="auto"/>
                <w:tcMar>
                  <w:top w:w="100" w:type="dxa"/>
                  <w:left w:w="100" w:type="dxa"/>
                  <w:bottom w:w="100" w:type="dxa"/>
                  <w:right w:w="100" w:type="dxa"/>
                </w:tcMar>
              </w:tcPr>
              <w:p w14:paraId="4B7E6D70"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4C39523B"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4E147487"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r>
          <w:tr w:rsidR="0038246B" w14:paraId="4FEC6F87" w14:textId="77777777">
            <w:trPr>
              <w:jc w:val="center"/>
            </w:trPr>
            <w:tc>
              <w:tcPr>
                <w:tcW w:w="4320" w:type="dxa"/>
                <w:shd w:val="clear" w:color="auto" w:fill="auto"/>
                <w:tcMar>
                  <w:top w:w="100" w:type="dxa"/>
                  <w:left w:w="100" w:type="dxa"/>
                  <w:bottom w:w="100" w:type="dxa"/>
                  <w:right w:w="100" w:type="dxa"/>
                </w:tcMar>
              </w:tcPr>
              <w:p w14:paraId="5564CAAD"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16C021B9"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63DA7CA3"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r>
          <w:tr w:rsidR="0038246B" w14:paraId="052E6F5A" w14:textId="77777777">
            <w:trPr>
              <w:jc w:val="center"/>
            </w:trPr>
            <w:tc>
              <w:tcPr>
                <w:tcW w:w="4320" w:type="dxa"/>
                <w:shd w:val="clear" w:color="auto" w:fill="auto"/>
                <w:tcMar>
                  <w:top w:w="100" w:type="dxa"/>
                  <w:left w:w="100" w:type="dxa"/>
                  <w:bottom w:w="100" w:type="dxa"/>
                  <w:right w:w="100" w:type="dxa"/>
                </w:tcMar>
              </w:tcPr>
              <w:p w14:paraId="3C7F609D"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7DAA4751"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c>
              <w:tcPr>
                <w:tcW w:w="4320" w:type="dxa"/>
                <w:shd w:val="clear" w:color="auto" w:fill="auto"/>
                <w:tcMar>
                  <w:top w:w="100" w:type="dxa"/>
                  <w:left w:w="100" w:type="dxa"/>
                  <w:bottom w:w="100" w:type="dxa"/>
                  <w:right w:w="100" w:type="dxa"/>
                </w:tcMar>
              </w:tcPr>
              <w:p w14:paraId="087ED7EE" w14:textId="77777777" w:rsidR="0038246B" w:rsidRDefault="0038246B">
                <w:pPr>
                  <w:widowControl w:val="0"/>
                  <w:pBdr>
                    <w:top w:val="nil"/>
                    <w:left w:val="nil"/>
                    <w:bottom w:val="nil"/>
                    <w:right w:val="nil"/>
                    <w:between w:val="nil"/>
                  </w:pBdr>
                  <w:rPr>
                    <w:rFonts w:ascii="Times New Roman" w:eastAsia="Times New Roman" w:hAnsi="Times New Roman" w:cs="Times New Roman"/>
                    <w:sz w:val="24"/>
                    <w:szCs w:val="24"/>
                  </w:rPr>
                </w:pPr>
              </w:p>
            </w:tc>
          </w:tr>
          <w:tr w:rsidR="0038246B" w14:paraId="7E75BF4E" w14:textId="77777777">
            <w:trPr>
              <w:trHeight w:val="440"/>
              <w:jc w:val="center"/>
            </w:trPr>
            <w:tc>
              <w:tcPr>
                <w:tcW w:w="12960" w:type="dxa"/>
                <w:gridSpan w:val="3"/>
                <w:shd w:val="clear" w:color="auto" w:fill="auto"/>
                <w:tcMar>
                  <w:top w:w="100" w:type="dxa"/>
                  <w:left w:w="100" w:type="dxa"/>
                  <w:bottom w:w="100" w:type="dxa"/>
                  <w:right w:w="100" w:type="dxa"/>
                </w:tcMar>
              </w:tcPr>
              <w:p w14:paraId="61727169" w14:textId="77777777" w:rsidR="0038246B" w:rsidRDefault="00A45629">
                <w:pPr>
                  <w:widowControl w:val="0"/>
                  <w:pBdr>
                    <w:top w:val="nil"/>
                    <w:left w:val="nil"/>
                    <w:bottom w:val="nil"/>
                    <w:right w:val="nil"/>
                    <w:between w:val="nil"/>
                  </w:pBd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Subtotal:</w:t>
                </w:r>
              </w:p>
            </w:tc>
          </w:tr>
          <w:tr w:rsidR="0038246B" w14:paraId="5381EB67" w14:textId="77777777">
            <w:trPr>
              <w:trHeight w:val="440"/>
              <w:jc w:val="center"/>
            </w:trPr>
            <w:tc>
              <w:tcPr>
                <w:tcW w:w="12960" w:type="dxa"/>
                <w:gridSpan w:val="3"/>
                <w:shd w:val="clear" w:color="auto" w:fill="auto"/>
                <w:tcMar>
                  <w:top w:w="100" w:type="dxa"/>
                  <w:left w:w="100" w:type="dxa"/>
                  <w:bottom w:w="100" w:type="dxa"/>
                  <w:right w:w="100" w:type="dxa"/>
                </w:tcMar>
              </w:tcPr>
              <w:p w14:paraId="0638FE56" w14:textId="77777777" w:rsidR="0038246B" w:rsidRDefault="00A45629">
                <w:pPr>
                  <w:widowControl w:val="0"/>
                  <w:pBdr>
                    <w:top w:val="nil"/>
                    <w:left w:val="nil"/>
                    <w:bottom w:val="nil"/>
                    <w:right w:val="nil"/>
                    <w:between w:val="nil"/>
                  </w:pBd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Hawaii GET:</w:t>
                </w:r>
              </w:p>
            </w:tc>
          </w:tr>
          <w:tr w:rsidR="0038246B" w14:paraId="79EFC3E9" w14:textId="77777777">
            <w:trPr>
              <w:trHeight w:val="440"/>
              <w:jc w:val="center"/>
            </w:trPr>
            <w:tc>
              <w:tcPr>
                <w:tcW w:w="12960" w:type="dxa"/>
                <w:gridSpan w:val="3"/>
                <w:shd w:val="clear" w:color="auto" w:fill="auto"/>
                <w:tcMar>
                  <w:top w:w="100" w:type="dxa"/>
                  <w:left w:w="100" w:type="dxa"/>
                  <w:bottom w:w="100" w:type="dxa"/>
                  <w:right w:w="100" w:type="dxa"/>
                </w:tcMar>
              </w:tcPr>
              <w:p w14:paraId="3A30B72B" w14:textId="77777777" w:rsidR="0038246B" w:rsidRDefault="00A45629">
                <w:pPr>
                  <w:widowControl w:val="0"/>
                  <w:pBdr>
                    <w:top w:val="nil"/>
                    <w:left w:val="nil"/>
                    <w:bottom w:val="nil"/>
                    <w:right w:val="nil"/>
                    <w:between w:val="nil"/>
                  </w:pBd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Total: </w:t>
                </w:r>
              </w:p>
            </w:tc>
          </w:tr>
        </w:tbl>
      </w:sdtContent>
    </w:sdt>
    <w:p w14:paraId="7E3BB2EF" w14:textId="77777777" w:rsidR="0038246B" w:rsidRDefault="0038246B">
      <w:pPr>
        <w:spacing w:before="120" w:after="120" w:line="276" w:lineRule="auto"/>
        <w:jc w:val="center"/>
        <w:rPr>
          <w:rFonts w:ascii="Times New Roman" w:eastAsia="Times New Roman" w:hAnsi="Times New Roman" w:cs="Times New Roman"/>
          <w:sz w:val="24"/>
          <w:szCs w:val="24"/>
          <w:highlight w:val="yellow"/>
        </w:rPr>
      </w:pPr>
    </w:p>
    <w:p w14:paraId="534C6D3D" w14:textId="77777777" w:rsidR="0038246B" w:rsidRDefault="0038246B">
      <w:pPr>
        <w:pBdr>
          <w:top w:val="nil"/>
          <w:left w:val="nil"/>
          <w:bottom w:val="nil"/>
          <w:right w:val="nil"/>
          <w:between w:val="nil"/>
        </w:pBdr>
        <w:spacing w:before="120" w:after="120" w:line="276" w:lineRule="auto"/>
        <w:ind w:left="720"/>
        <w:jc w:val="center"/>
        <w:rPr>
          <w:rFonts w:ascii="Times New Roman" w:eastAsia="Times New Roman" w:hAnsi="Times New Roman" w:cs="Times New Roman"/>
          <w:color w:val="000000"/>
          <w:sz w:val="24"/>
          <w:szCs w:val="24"/>
          <w:highlight w:val="yellow"/>
        </w:rPr>
      </w:pPr>
    </w:p>
    <w:p w14:paraId="3607A516" w14:textId="77777777" w:rsidR="0038246B" w:rsidRDefault="0038246B">
      <w:pPr>
        <w:spacing w:before="120" w:after="120" w:line="276" w:lineRule="auto"/>
        <w:ind w:left="1350"/>
        <w:jc w:val="center"/>
        <w:rPr>
          <w:rFonts w:ascii="Times New Roman" w:eastAsia="Times New Roman" w:hAnsi="Times New Roman" w:cs="Times New Roman"/>
          <w:sz w:val="24"/>
          <w:szCs w:val="24"/>
          <w:highlight w:val="yellow"/>
        </w:rPr>
      </w:pPr>
    </w:p>
    <w:p w14:paraId="5E55145B" w14:textId="77777777" w:rsidR="0038246B" w:rsidRDefault="0038246B">
      <w:pPr>
        <w:spacing w:before="120" w:after="120" w:line="276" w:lineRule="auto"/>
        <w:jc w:val="center"/>
        <w:rPr>
          <w:rFonts w:ascii="Times New Roman" w:eastAsia="Times New Roman" w:hAnsi="Times New Roman" w:cs="Times New Roman"/>
          <w:sz w:val="24"/>
          <w:szCs w:val="24"/>
          <w:highlight w:val="yellow"/>
        </w:rPr>
      </w:pPr>
    </w:p>
    <w:p w14:paraId="00FADF53" w14:textId="77777777" w:rsidR="0038246B" w:rsidRDefault="0038246B">
      <w:pPr>
        <w:pBdr>
          <w:top w:val="nil"/>
          <w:left w:val="nil"/>
          <w:bottom w:val="nil"/>
          <w:right w:val="nil"/>
          <w:between w:val="nil"/>
        </w:pBdr>
        <w:spacing w:before="120" w:after="120" w:line="276" w:lineRule="auto"/>
        <w:ind w:left="720"/>
        <w:jc w:val="center"/>
        <w:rPr>
          <w:rFonts w:ascii="Times New Roman" w:eastAsia="Times New Roman" w:hAnsi="Times New Roman" w:cs="Times New Roman"/>
          <w:color w:val="000000"/>
          <w:sz w:val="24"/>
          <w:szCs w:val="24"/>
          <w:highlight w:val="yellow"/>
        </w:rPr>
      </w:pPr>
    </w:p>
    <w:p w14:paraId="7537206E" w14:textId="77777777" w:rsidR="0038246B" w:rsidRDefault="0038246B" w:rsidP="00A45629">
      <w:pPr>
        <w:pBdr>
          <w:top w:val="nil"/>
          <w:left w:val="nil"/>
          <w:bottom w:val="nil"/>
          <w:right w:val="nil"/>
          <w:between w:val="nil"/>
        </w:pBdr>
        <w:spacing w:before="120" w:after="120" w:line="276" w:lineRule="auto"/>
        <w:rPr>
          <w:color w:val="000000"/>
        </w:rPr>
      </w:pPr>
    </w:p>
    <w:sectPr w:rsidR="0038246B">
      <w:headerReference w:type="even" r:id="rId10"/>
      <w:headerReference w:type="default" r:id="rId11"/>
      <w:footerReference w:type="even" r:id="rId12"/>
      <w:footerReference w:type="default" r:id="rId13"/>
      <w:headerReference w:type="first" r:id="rId14"/>
      <w:footerReference w:type="first" r:id="rId15"/>
      <w:pgSz w:w="15840" w:h="12240" w:orient="landscape"/>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A86F40" w14:textId="77777777" w:rsidR="00744D41" w:rsidRDefault="00744D41">
      <w:r>
        <w:separator/>
      </w:r>
    </w:p>
  </w:endnote>
  <w:endnote w:type="continuationSeparator" w:id="0">
    <w:p w14:paraId="68C1638A" w14:textId="77777777" w:rsidR="00744D41" w:rsidRDefault="00744D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83B6F" w14:textId="77777777" w:rsidR="0038246B" w:rsidRDefault="00A45629">
    <w:pPr>
      <w:pBdr>
        <w:top w:val="nil"/>
        <w:left w:val="nil"/>
        <w:bottom w:val="nil"/>
        <w:right w:val="nil"/>
        <w:between w:val="nil"/>
      </w:pBdr>
      <w:tabs>
        <w:tab w:val="center" w:pos="4680"/>
        <w:tab w:val="right" w:pos="9360"/>
      </w:tabs>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1D7CDCDB" w14:textId="77777777" w:rsidR="0038246B" w:rsidRDefault="0038246B">
    <w:pPr>
      <w:pBdr>
        <w:top w:val="nil"/>
        <w:left w:val="nil"/>
        <w:bottom w:val="nil"/>
        <w:right w:val="nil"/>
        <w:between w:val="nil"/>
      </w:pBdr>
      <w:tabs>
        <w:tab w:val="center" w:pos="4680"/>
        <w:tab w:val="right" w:pos="9360"/>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431BC" w14:textId="77777777" w:rsidR="0038246B" w:rsidRDefault="00A45629">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A31F1F">
      <w:rPr>
        <w:noProof/>
        <w:color w:val="000000"/>
      </w:rPr>
      <w:t>1</w:t>
    </w:r>
    <w:r>
      <w:rPr>
        <w:color w:val="000000"/>
      </w:rPr>
      <w:fldChar w:fldCharType="end"/>
    </w:r>
  </w:p>
  <w:p w14:paraId="5704CCB1" w14:textId="77777777" w:rsidR="0038246B" w:rsidRDefault="0038246B">
    <w:pPr>
      <w:pBdr>
        <w:top w:val="nil"/>
        <w:left w:val="nil"/>
        <w:bottom w:val="nil"/>
        <w:right w:val="nil"/>
        <w:between w:val="nil"/>
      </w:pBdr>
      <w:tabs>
        <w:tab w:val="center" w:pos="4680"/>
        <w:tab w:val="right" w:pos="9360"/>
      </w:tabs>
      <w:jc w:val="right"/>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5AD995" w14:textId="77777777" w:rsidR="0038246B" w:rsidRDefault="0038246B">
    <w:pPr>
      <w:pBdr>
        <w:top w:val="nil"/>
        <w:left w:val="nil"/>
        <w:bottom w:val="nil"/>
        <w:right w:val="nil"/>
        <w:between w:val="nil"/>
      </w:pBdr>
      <w:tabs>
        <w:tab w:val="center" w:pos="4680"/>
        <w:tab w:val="right" w:pos="9360"/>
      </w:tabs>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9525BA" w14:textId="09CDD0FA" w:rsidR="0038246B" w:rsidRDefault="00A45629">
    <w:pPr>
      <w:pBdr>
        <w:top w:val="nil"/>
        <w:left w:val="nil"/>
        <w:bottom w:val="nil"/>
        <w:right w:val="nil"/>
        <w:between w:val="nil"/>
      </w:pBdr>
      <w:tabs>
        <w:tab w:val="center" w:pos="4680"/>
        <w:tab w:val="right" w:pos="9360"/>
      </w:tabs>
      <w:jc w:val="right"/>
      <w:rPr>
        <w:color w:val="000000"/>
      </w:rPr>
    </w:pPr>
    <w:r>
      <w:rPr>
        <w:color w:val="000000"/>
      </w:rPr>
      <w:fldChar w:fldCharType="begin"/>
    </w:r>
    <w:r>
      <w:rPr>
        <w:color w:val="000000"/>
      </w:rPr>
      <w:instrText>PAGE</w:instrText>
    </w:r>
    <w:r>
      <w:rPr>
        <w:color w:val="000000"/>
      </w:rPr>
      <w:fldChar w:fldCharType="separate"/>
    </w:r>
    <w:r w:rsidR="00A31F1F">
      <w:rPr>
        <w:noProof/>
        <w:color w:val="000000"/>
      </w:rPr>
      <w:t>7</w:t>
    </w:r>
    <w:r>
      <w:rPr>
        <w:color w:val="000000"/>
      </w:rPr>
      <w:fldChar w:fldCharType="end"/>
    </w:r>
  </w:p>
  <w:p w14:paraId="2FD54430" w14:textId="77777777" w:rsidR="0038246B" w:rsidRDefault="0038246B">
    <w:pPr>
      <w:pBdr>
        <w:top w:val="nil"/>
        <w:left w:val="nil"/>
        <w:bottom w:val="nil"/>
        <w:right w:val="nil"/>
        <w:between w:val="nil"/>
      </w:pBdr>
      <w:tabs>
        <w:tab w:val="center" w:pos="4680"/>
        <w:tab w:val="right" w:pos="9360"/>
      </w:tabs>
      <w:rPr>
        <w:color w:val="00000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9E48F" w14:textId="77777777" w:rsidR="0038246B" w:rsidRDefault="0038246B">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39ADDE" w14:textId="77777777" w:rsidR="00744D41" w:rsidRDefault="00744D41">
      <w:r>
        <w:separator/>
      </w:r>
    </w:p>
  </w:footnote>
  <w:footnote w:type="continuationSeparator" w:id="0">
    <w:p w14:paraId="49230CF1" w14:textId="77777777" w:rsidR="00744D41" w:rsidRDefault="00744D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F497C1" w14:textId="77777777" w:rsidR="0038246B" w:rsidRDefault="0038246B">
    <w:pPr>
      <w:pBdr>
        <w:top w:val="nil"/>
        <w:left w:val="nil"/>
        <w:bottom w:val="nil"/>
        <w:right w:val="nil"/>
        <w:between w:val="nil"/>
      </w:pBdr>
      <w:tabs>
        <w:tab w:val="center" w:pos="4680"/>
        <w:tab w:val="right" w:pos="9360"/>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36E012" w14:textId="111BC7D1" w:rsidR="00A45629" w:rsidRDefault="00A45629">
    <w:pPr>
      <w:pBdr>
        <w:top w:val="nil"/>
        <w:left w:val="nil"/>
        <w:bottom w:val="nil"/>
        <w:right w:val="nil"/>
        <w:between w:val="nil"/>
      </w:pBdr>
      <w:tabs>
        <w:tab w:val="center" w:pos="4680"/>
        <w:tab w:val="right" w:pos="9360"/>
      </w:tabs>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Cost and Timeline Quote: </w:t>
    </w:r>
  </w:p>
  <w:p w14:paraId="20124969" w14:textId="5663DE79" w:rsidR="0038246B" w:rsidRDefault="00A45629" w:rsidP="00A45629">
    <w:pPr>
      <w:pBdr>
        <w:top w:val="nil"/>
        <w:left w:val="nil"/>
        <w:bottom w:val="nil"/>
        <w:right w:val="nil"/>
        <w:between w:val="nil"/>
      </w:pBdr>
      <w:tabs>
        <w:tab w:val="center" w:pos="4680"/>
        <w:tab w:val="right" w:pos="9360"/>
      </w:tabs>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b/>
        <w:sz w:val="24"/>
        <w:szCs w:val="24"/>
      </w:rPr>
      <w:t>Event Coordinator for 2026 CBCAP Resource Fair</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7A8893" w14:textId="77777777" w:rsidR="0038246B" w:rsidRDefault="0038246B">
    <w:pPr>
      <w:pBdr>
        <w:top w:val="nil"/>
        <w:left w:val="nil"/>
        <w:bottom w:val="nil"/>
        <w:right w:val="nil"/>
        <w:between w:val="nil"/>
      </w:pBdr>
      <w:tabs>
        <w:tab w:val="center" w:pos="4680"/>
        <w:tab w:val="right" w:pos="9360"/>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F7AB2"/>
    <w:multiLevelType w:val="hybridMultilevel"/>
    <w:tmpl w:val="C562E9AC"/>
    <w:lvl w:ilvl="0" w:tplc="0409001B">
      <w:start w:val="1"/>
      <w:numFmt w:val="lowerRoman"/>
      <w:lvlText w:val="%1."/>
      <w:lvlJc w:val="righ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 w15:restartNumberingAfterBreak="0">
    <w:nsid w:val="0A0B73DC"/>
    <w:multiLevelType w:val="hybridMultilevel"/>
    <w:tmpl w:val="42EE1A0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D92C73"/>
    <w:multiLevelType w:val="multilevel"/>
    <w:tmpl w:val="E306F9B8"/>
    <w:lvl w:ilvl="0">
      <w:start w:val="1"/>
      <w:numFmt w:val="upperLetter"/>
      <w:lvlText w:val="%1."/>
      <w:lvlJc w:val="left"/>
      <w:pPr>
        <w:ind w:left="960" w:hanging="480"/>
      </w:pPr>
      <w:rPr>
        <w:rFonts w:ascii="Times New Roman" w:eastAsia="Times New Roman" w:hAnsi="Times New Roman" w:cs="Times New Roman"/>
        <w:b/>
        <w:i w:val="0"/>
        <w:sz w:val="24"/>
        <w:szCs w:val="24"/>
      </w:rPr>
    </w:lvl>
    <w:lvl w:ilvl="1">
      <w:start w:val="1"/>
      <w:numFmt w:val="lowerLetter"/>
      <w:lvlText w:val="%2."/>
      <w:lvlJc w:val="left"/>
      <w:pPr>
        <w:ind w:left="1560" w:hanging="360"/>
      </w:pPr>
    </w:lvl>
    <w:lvl w:ilvl="2">
      <w:start w:val="1"/>
      <w:numFmt w:val="lowerRoman"/>
      <w:lvlText w:val="%3."/>
      <w:lvlJc w:val="right"/>
      <w:pPr>
        <w:ind w:left="2280" w:hanging="180"/>
      </w:pPr>
    </w:lvl>
    <w:lvl w:ilvl="3">
      <w:start w:val="1"/>
      <w:numFmt w:val="decimal"/>
      <w:lvlText w:val="%4."/>
      <w:lvlJc w:val="left"/>
      <w:pPr>
        <w:ind w:left="3000" w:hanging="360"/>
      </w:pPr>
    </w:lvl>
    <w:lvl w:ilvl="4">
      <w:start w:val="1"/>
      <w:numFmt w:val="lowerLetter"/>
      <w:lvlText w:val="%5."/>
      <w:lvlJc w:val="left"/>
      <w:pPr>
        <w:ind w:left="3720" w:hanging="360"/>
      </w:pPr>
    </w:lvl>
    <w:lvl w:ilvl="5">
      <w:start w:val="1"/>
      <w:numFmt w:val="lowerRoman"/>
      <w:lvlText w:val="%6."/>
      <w:lvlJc w:val="right"/>
      <w:pPr>
        <w:ind w:left="4440" w:hanging="180"/>
      </w:pPr>
    </w:lvl>
    <w:lvl w:ilvl="6">
      <w:start w:val="1"/>
      <w:numFmt w:val="decimal"/>
      <w:lvlText w:val="%7."/>
      <w:lvlJc w:val="left"/>
      <w:pPr>
        <w:ind w:left="5160" w:hanging="360"/>
      </w:pPr>
    </w:lvl>
    <w:lvl w:ilvl="7">
      <w:start w:val="1"/>
      <w:numFmt w:val="lowerLetter"/>
      <w:lvlText w:val="%8."/>
      <w:lvlJc w:val="left"/>
      <w:pPr>
        <w:ind w:left="5880" w:hanging="360"/>
      </w:pPr>
    </w:lvl>
    <w:lvl w:ilvl="8">
      <w:start w:val="1"/>
      <w:numFmt w:val="lowerRoman"/>
      <w:lvlText w:val="%9."/>
      <w:lvlJc w:val="right"/>
      <w:pPr>
        <w:ind w:left="6600" w:hanging="180"/>
      </w:pPr>
    </w:lvl>
  </w:abstractNum>
  <w:abstractNum w:abstractNumId="3" w15:restartNumberingAfterBreak="0">
    <w:nsid w:val="15A16AD5"/>
    <w:multiLevelType w:val="hybridMultilevel"/>
    <w:tmpl w:val="44D4E60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3624D2"/>
    <w:multiLevelType w:val="hybridMultilevel"/>
    <w:tmpl w:val="56A2E03E"/>
    <w:lvl w:ilvl="0" w:tplc="31201202">
      <w:start w:val="1"/>
      <w:numFmt w:val="upperLetter"/>
      <w:lvlText w:val="%1."/>
      <w:lvlJc w:val="left"/>
      <w:pPr>
        <w:tabs>
          <w:tab w:val="num" w:pos="960"/>
        </w:tabs>
        <w:ind w:left="960" w:hanging="480"/>
      </w:pPr>
      <w:rPr>
        <w:rFonts w:hint="default"/>
      </w:r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5" w15:restartNumberingAfterBreak="0">
    <w:nsid w:val="1F3023CA"/>
    <w:multiLevelType w:val="multilevel"/>
    <w:tmpl w:val="5724762C"/>
    <w:lvl w:ilvl="0">
      <w:start w:val="1"/>
      <w:numFmt w:val="upperRoman"/>
      <w:lvlText w:val="%1."/>
      <w:lvlJc w:val="left"/>
      <w:pPr>
        <w:ind w:left="758" w:hanging="542"/>
      </w:pPr>
      <w:rPr>
        <w:rFonts w:ascii="Times New Roman" w:eastAsia="Times New Roman" w:hAnsi="Times New Roman" w:cs="Times New Roman"/>
        <w:b/>
        <w:i w:val="0"/>
        <w:sz w:val="24"/>
        <w:szCs w:val="24"/>
      </w:rPr>
    </w:lvl>
    <w:lvl w:ilvl="1">
      <w:start w:val="1"/>
      <w:numFmt w:val="upperLetter"/>
      <w:lvlText w:val="%2."/>
      <w:lvlJc w:val="left"/>
      <w:pPr>
        <w:ind w:left="1300" w:hanging="363"/>
      </w:pPr>
      <w:rPr>
        <w:rFonts w:ascii="Times New Roman" w:eastAsia="Times New Roman" w:hAnsi="Times New Roman" w:cs="Times New Roman"/>
        <w:b/>
        <w:i w:val="0"/>
        <w:sz w:val="24"/>
        <w:szCs w:val="24"/>
      </w:rPr>
    </w:lvl>
    <w:lvl w:ilvl="2">
      <w:start w:val="1"/>
      <w:numFmt w:val="decimal"/>
      <w:lvlText w:val="%3."/>
      <w:lvlJc w:val="left"/>
      <w:pPr>
        <w:ind w:left="1300" w:hanging="363"/>
      </w:pPr>
      <w:rPr>
        <w:rFonts w:ascii="Times New Roman" w:eastAsia="Times New Roman" w:hAnsi="Times New Roman" w:cs="Times New Roman"/>
        <w:b w:val="0"/>
        <w:i w:val="0"/>
        <w:sz w:val="24"/>
        <w:szCs w:val="24"/>
      </w:rPr>
    </w:lvl>
    <w:lvl w:ilvl="3">
      <w:start w:val="1"/>
      <w:numFmt w:val="lowerLetter"/>
      <w:lvlText w:val="%4."/>
      <w:lvlJc w:val="left"/>
      <w:pPr>
        <w:ind w:left="1760" w:hanging="363"/>
      </w:pPr>
      <w:rPr>
        <w:rFonts w:ascii="Times New Roman" w:eastAsia="Times New Roman" w:hAnsi="Times New Roman" w:cs="Times New Roman"/>
        <w:b w:val="0"/>
        <w:i w:val="0"/>
        <w:sz w:val="24"/>
        <w:szCs w:val="24"/>
      </w:rPr>
    </w:lvl>
    <w:lvl w:ilvl="4">
      <w:numFmt w:val="bullet"/>
      <w:lvlText w:val="•"/>
      <w:lvlJc w:val="left"/>
      <w:pPr>
        <w:ind w:left="2894" w:hanging="363"/>
      </w:pPr>
    </w:lvl>
    <w:lvl w:ilvl="5">
      <w:numFmt w:val="bullet"/>
      <w:lvlText w:val="•"/>
      <w:lvlJc w:val="left"/>
      <w:pPr>
        <w:ind w:left="4028" w:hanging="363"/>
      </w:pPr>
    </w:lvl>
    <w:lvl w:ilvl="6">
      <w:numFmt w:val="bullet"/>
      <w:lvlText w:val="•"/>
      <w:lvlJc w:val="left"/>
      <w:pPr>
        <w:ind w:left="5162" w:hanging="363"/>
      </w:pPr>
    </w:lvl>
    <w:lvl w:ilvl="7">
      <w:numFmt w:val="bullet"/>
      <w:lvlText w:val="•"/>
      <w:lvlJc w:val="left"/>
      <w:pPr>
        <w:ind w:left="6297" w:hanging="362"/>
      </w:pPr>
    </w:lvl>
    <w:lvl w:ilvl="8">
      <w:numFmt w:val="bullet"/>
      <w:lvlText w:val="•"/>
      <w:lvlJc w:val="left"/>
      <w:pPr>
        <w:ind w:left="7431" w:hanging="362"/>
      </w:pPr>
    </w:lvl>
  </w:abstractNum>
  <w:abstractNum w:abstractNumId="6" w15:restartNumberingAfterBreak="0">
    <w:nsid w:val="3F724827"/>
    <w:multiLevelType w:val="hybridMultilevel"/>
    <w:tmpl w:val="83420A0E"/>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7" w15:restartNumberingAfterBreak="0">
    <w:nsid w:val="428F3BF7"/>
    <w:multiLevelType w:val="hybridMultilevel"/>
    <w:tmpl w:val="574437E4"/>
    <w:lvl w:ilvl="0" w:tplc="F766A9F8">
      <w:start w:val="3"/>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7B41528"/>
    <w:multiLevelType w:val="multilevel"/>
    <w:tmpl w:val="8806EFD4"/>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9" w15:restartNumberingAfterBreak="0">
    <w:nsid w:val="5D7B7311"/>
    <w:multiLevelType w:val="multilevel"/>
    <w:tmpl w:val="3DDC7284"/>
    <w:lvl w:ilvl="0">
      <w:start w:val="1"/>
      <w:numFmt w:val="upperLetter"/>
      <w:lvlText w:val="%1."/>
      <w:lvlJc w:val="left"/>
      <w:pPr>
        <w:ind w:left="840" w:hanging="299"/>
      </w:pPr>
      <w:rPr>
        <w:b/>
      </w:rPr>
    </w:lvl>
    <w:lvl w:ilvl="1">
      <w:start w:val="1"/>
      <w:numFmt w:val="lowerLetter"/>
      <w:lvlText w:val="%2."/>
      <w:lvlJc w:val="left"/>
      <w:pPr>
        <w:ind w:left="1560" w:hanging="360"/>
      </w:pPr>
    </w:lvl>
    <w:lvl w:ilvl="2">
      <w:start w:val="1"/>
      <w:numFmt w:val="lowerRoman"/>
      <w:lvlText w:val="%3."/>
      <w:lvlJc w:val="right"/>
      <w:pPr>
        <w:ind w:left="2280" w:hanging="180"/>
      </w:pPr>
    </w:lvl>
    <w:lvl w:ilvl="3">
      <w:start w:val="1"/>
      <w:numFmt w:val="decimal"/>
      <w:lvlText w:val="%4."/>
      <w:lvlJc w:val="left"/>
      <w:pPr>
        <w:ind w:left="3000" w:hanging="360"/>
      </w:pPr>
    </w:lvl>
    <w:lvl w:ilvl="4">
      <w:start w:val="1"/>
      <w:numFmt w:val="lowerLetter"/>
      <w:lvlText w:val="%5."/>
      <w:lvlJc w:val="left"/>
      <w:pPr>
        <w:ind w:left="3720" w:hanging="360"/>
      </w:pPr>
    </w:lvl>
    <w:lvl w:ilvl="5">
      <w:start w:val="1"/>
      <w:numFmt w:val="lowerRoman"/>
      <w:lvlText w:val="%6."/>
      <w:lvlJc w:val="right"/>
      <w:pPr>
        <w:ind w:left="4440" w:hanging="180"/>
      </w:pPr>
    </w:lvl>
    <w:lvl w:ilvl="6">
      <w:start w:val="1"/>
      <w:numFmt w:val="decimal"/>
      <w:lvlText w:val="%7."/>
      <w:lvlJc w:val="left"/>
      <w:pPr>
        <w:ind w:left="5160" w:hanging="360"/>
      </w:pPr>
    </w:lvl>
    <w:lvl w:ilvl="7">
      <w:start w:val="1"/>
      <w:numFmt w:val="lowerLetter"/>
      <w:lvlText w:val="%8."/>
      <w:lvlJc w:val="left"/>
      <w:pPr>
        <w:ind w:left="5880" w:hanging="360"/>
      </w:pPr>
    </w:lvl>
    <w:lvl w:ilvl="8">
      <w:start w:val="1"/>
      <w:numFmt w:val="lowerRoman"/>
      <w:lvlText w:val="%9."/>
      <w:lvlJc w:val="right"/>
      <w:pPr>
        <w:ind w:left="6600" w:hanging="180"/>
      </w:pPr>
    </w:lvl>
  </w:abstractNum>
  <w:abstractNum w:abstractNumId="10" w15:restartNumberingAfterBreak="0">
    <w:nsid w:val="67502F1F"/>
    <w:multiLevelType w:val="multilevel"/>
    <w:tmpl w:val="CADE1EA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 w15:restartNumberingAfterBreak="0">
    <w:nsid w:val="69F40F5F"/>
    <w:multiLevelType w:val="hybridMultilevel"/>
    <w:tmpl w:val="D0AE266A"/>
    <w:lvl w:ilvl="0" w:tplc="CA42D576">
      <w:start w:val="1"/>
      <w:numFmt w:val="upp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6B8237DA"/>
    <w:multiLevelType w:val="hybridMultilevel"/>
    <w:tmpl w:val="18001EA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C484A23"/>
    <w:multiLevelType w:val="multilevel"/>
    <w:tmpl w:val="AB96064E"/>
    <w:lvl w:ilvl="0">
      <w:start w:val="1"/>
      <w:numFmt w:val="decimal"/>
      <w:lvlText w:val="%1."/>
      <w:lvlJc w:val="left"/>
      <w:pPr>
        <w:ind w:left="720" w:hanging="360"/>
      </w:pPr>
    </w:lvl>
    <w:lvl w:ilvl="1">
      <w:start w:val="1"/>
      <w:numFmt w:val="decimal"/>
      <w:lvlText w:val="%2."/>
      <w:lvlJc w:val="left"/>
      <w:pPr>
        <w:ind w:left="36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7AE02DA0"/>
    <w:multiLevelType w:val="multilevel"/>
    <w:tmpl w:val="3DBCC2B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7C0F2163"/>
    <w:multiLevelType w:val="multilevel"/>
    <w:tmpl w:val="345636AC"/>
    <w:lvl w:ilvl="0">
      <w:start w:val="1"/>
      <w:numFmt w:val="upperRoman"/>
      <w:lvlText w:val="%1."/>
      <w:lvlJc w:val="right"/>
      <w:pPr>
        <w:ind w:left="450" w:hanging="360"/>
      </w:pPr>
      <w:rPr>
        <w:b/>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num w:numId="1" w16cid:durableId="2015764387">
    <w:abstractNumId w:val="13"/>
  </w:num>
  <w:num w:numId="2" w16cid:durableId="115298465">
    <w:abstractNumId w:val="9"/>
  </w:num>
  <w:num w:numId="3" w16cid:durableId="207760861">
    <w:abstractNumId w:val="2"/>
  </w:num>
  <w:num w:numId="4" w16cid:durableId="1650208451">
    <w:abstractNumId w:val="15"/>
  </w:num>
  <w:num w:numId="5" w16cid:durableId="631833259">
    <w:abstractNumId w:val="5"/>
  </w:num>
  <w:num w:numId="6" w16cid:durableId="588738530">
    <w:abstractNumId w:val="10"/>
  </w:num>
  <w:num w:numId="7" w16cid:durableId="530648879">
    <w:abstractNumId w:val="8"/>
  </w:num>
  <w:num w:numId="8" w16cid:durableId="703752627">
    <w:abstractNumId w:val="14"/>
  </w:num>
  <w:num w:numId="9" w16cid:durableId="1114209915">
    <w:abstractNumId w:val="0"/>
  </w:num>
  <w:num w:numId="10" w16cid:durableId="1899395190">
    <w:abstractNumId w:val="3"/>
  </w:num>
  <w:num w:numId="11" w16cid:durableId="1903635043">
    <w:abstractNumId w:val="11"/>
  </w:num>
  <w:num w:numId="12" w16cid:durableId="1651835211">
    <w:abstractNumId w:val="6"/>
  </w:num>
  <w:num w:numId="13" w16cid:durableId="1206335176">
    <w:abstractNumId w:val="4"/>
  </w:num>
  <w:num w:numId="14" w16cid:durableId="201405383">
    <w:abstractNumId w:val="1"/>
  </w:num>
  <w:num w:numId="15" w16cid:durableId="532310634">
    <w:abstractNumId w:val="7"/>
  </w:num>
  <w:num w:numId="16" w16cid:durableId="54899698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Q1NbKwMDC0MDMwMjNS0lEKTi0uzszPAykwrgUAs8rfoCwAAAA="/>
  </w:docVars>
  <w:rsids>
    <w:rsidRoot w:val="0038246B"/>
    <w:rsid w:val="0001364B"/>
    <w:rsid w:val="00037408"/>
    <w:rsid w:val="000A7B05"/>
    <w:rsid w:val="000E3685"/>
    <w:rsid w:val="00184302"/>
    <w:rsid w:val="001F2312"/>
    <w:rsid w:val="002455FE"/>
    <w:rsid w:val="0038246B"/>
    <w:rsid w:val="003D223A"/>
    <w:rsid w:val="004B4250"/>
    <w:rsid w:val="004B535E"/>
    <w:rsid w:val="00554451"/>
    <w:rsid w:val="00575441"/>
    <w:rsid w:val="005C71FB"/>
    <w:rsid w:val="00607828"/>
    <w:rsid w:val="00607D6B"/>
    <w:rsid w:val="006C087A"/>
    <w:rsid w:val="006C1991"/>
    <w:rsid w:val="007334BF"/>
    <w:rsid w:val="00744D41"/>
    <w:rsid w:val="007E0437"/>
    <w:rsid w:val="008173F1"/>
    <w:rsid w:val="00931E4E"/>
    <w:rsid w:val="00A31F1F"/>
    <w:rsid w:val="00A45629"/>
    <w:rsid w:val="00A66BEA"/>
    <w:rsid w:val="00AB346F"/>
    <w:rsid w:val="00B20278"/>
    <w:rsid w:val="00B67A46"/>
    <w:rsid w:val="00BE3C27"/>
    <w:rsid w:val="00CD3765"/>
    <w:rsid w:val="00EA2C19"/>
    <w:rsid w:val="00F81C26"/>
    <w:rsid w:val="00FE1F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E3682"/>
  <w15:docId w15:val="{990391B4-077B-428D-BC96-4DE1C113E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BA60D7"/>
    <w:pPr>
      <w:ind w:left="720"/>
      <w:contextualSpacing/>
    </w:pPr>
  </w:style>
  <w:style w:type="paragraph" w:styleId="Header">
    <w:name w:val="header"/>
    <w:basedOn w:val="Normal"/>
    <w:link w:val="HeaderChar"/>
    <w:uiPriority w:val="99"/>
    <w:unhideWhenUsed/>
    <w:rsid w:val="006864F6"/>
    <w:pPr>
      <w:tabs>
        <w:tab w:val="center" w:pos="4680"/>
        <w:tab w:val="right" w:pos="9360"/>
      </w:tabs>
    </w:pPr>
  </w:style>
  <w:style w:type="character" w:customStyle="1" w:styleId="HeaderChar">
    <w:name w:val="Header Char"/>
    <w:basedOn w:val="DefaultParagraphFont"/>
    <w:link w:val="Header"/>
    <w:uiPriority w:val="99"/>
    <w:rsid w:val="006864F6"/>
  </w:style>
  <w:style w:type="paragraph" w:styleId="Footer">
    <w:name w:val="footer"/>
    <w:basedOn w:val="Normal"/>
    <w:link w:val="FooterChar"/>
    <w:uiPriority w:val="99"/>
    <w:unhideWhenUsed/>
    <w:rsid w:val="006864F6"/>
    <w:pPr>
      <w:tabs>
        <w:tab w:val="center" w:pos="4680"/>
        <w:tab w:val="right" w:pos="9360"/>
      </w:tabs>
    </w:pPr>
  </w:style>
  <w:style w:type="character" w:customStyle="1" w:styleId="FooterChar">
    <w:name w:val="Footer Char"/>
    <w:basedOn w:val="DefaultParagraphFont"/>
    <w:link w:val="Footer"/>
    <w:uiPriority w:val="99"/>
    <w:rsid w:val="006864F6"/>
  </w:style>
  <w:style w:type="character" w:styleId="PageNumber">
    <w:name w:val="page number"/>
    <w:basedOn w:val="DefaultParagraphFont"/>
    <w:rsid w:val="00930E94"/>
  </w:style>
  <w:style w:type="character" w:styleId="Hyperlink">
    <w:name w:val="Hyperlink"/>
    <w:rsid w:val="00930E94"/>
    <w:rPr>
      <w:color w:val="0000FF"/>
      <w:u w:val="single"/>
    </w:rPr>
  </w:style>
  <w:style w:type="paragraph" w:styleId="NoSpacing">
    <w:name w:val="No Spacing"/>
    <w:uiPriority w:val="1"/>
    <w:qFormat/>
    <w:rsid w:val="00930E94"/>
    <w:rPr>
      <w:rFonts w:ascii="Times New Roman" w:eastAsia="Times New Roman" w:hAnsi="Times New Roman" w:cs="Times New Roman"/>
      <w:sz w:val="24"/>
      <w:szCs w:val="24"/>
    </w:rPr>
  </w:style>
  <w:style w:type="paragraph" w:styleId="BodyText">
    <w:name w:val="Body Text"/>
    <w:basedOn w:val="Normal"/>
    <w:link w:val="BodyTextChar"/>
    <w:uiPriority w:val="99"/>
    <w:rsid w:val="00930E94"/>
    <w:pPr>
      <w:widowControl w:val="0"/>
      <w:ind w:left="20"/>
    </w:pPr>
    <w:rPr>
      <w:rFonts w:ascii="Arial" w:hAnsi="Arial" w:cs="Arial"/>
      <w:sz w:val="23"/>
      <w:szCs w:val="23"/>
    </w:rPr>
  </w:style>
  <w:style w:type="character" w:customStyle="1" w:styleId="BodyTextChar">
    <w:name w:val="Body Text Char"/>
    <w:basedOn w:val="DefaultParagraphFont"/>
    <w:link w:val="BodyText"/>
    <w:uiPriority w:val="99"/>
    <w:rsid w:val="00930E94"/>
    <w:rPr>
      <w:rFonts w:ascii="Arial" w:eastAsia="Calibri" w:hAnsi="Arial" w:cs="Arial"/>
      <w:sz w:val="23"/>
      <w:szCs w:val="23"/>
    </w:rPr>
  </w:style>
  <w:style w:type="paragraph" w:styleId="BalloonText">
    <w:name w:val="Balloon Text"/>
    <w:basedOn w:val="Normal"/>
    <w:link w:val="BalloonTextChar"/>
    <w:uiPriority w:val="99"/>
    <w:semiHidden/>
    <w:unhideWhenUsed/>
    <w:rsid w:val="00157F9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7F98"/>
    <w:rPr>
      <w:rFonts w:ascii="Segoe UI" w:hAnsi="Segoe UI" w:cs="Segoe UI"/>
      <w:sz w:val="18"/>
      <w:szCs w:val="18"/>
    </w:rPr>
  </w:style>
  <w:style w:type="paragraph" w:customStyle="1" w:styleId="Default">
    <w:name w:val="Default"/>
    <w:rsid w:val="00A25660"/>
    <w:pPr>
      <w:autoSpaceDE w:val="0"/>
      <w:autoSpaceDN w:val="0"/>
      <w:adjustRightInd w:val="0"/>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BC7F02"/>
    <w:rPr>
      <w:sz w:val="16"/>
      <w:szCs w:val="16"/>
    </w:rPr>
  </w:style>
  <w:style w:type="paragraph" w:styleId="CommentText">
    <w:name w:val="annotation text"/>
    <w:basedOn w:val="Normal"/>
    <w:link w:val="CommentTextChar"/>
    <w:uiPriority w:val="99"/>
    <w:semiHidden/>
    <w:unhideWhenUsed/>
    <w:rsid w:val="00BC7F02"/>
    <w:rPr>
      <w:sz w:val="20"/>
      <w:szCs w:val="20"/>
    </w:rPr>
  </w:style>
  <w:style w:type="character" w:customStyle="1" w:styleId="CommentTextChar">
    <w:name w:val="Comment Text Char"/>
    <w:basedOn w:val="DefaultParagraphFont"/>
    <w:link w:val="CommentText"/>
    <w:uiPriority w:val="99"/>
    <w:semiHidden/>
    <w:rsid w:val="00BC7F02"/>
    <w:rPr>
      <w:sz w:val="20"/>
      <w:szCs w:val="20"/>
    </w:rPr>
  </w:style>
  <w:style w:type="paragraph" w:styleId="CommentSubject">
    <w:name w:val="annotation subject"/>
    <w:basedOn w:val="CommentText"/>
    <w:next w:val="CommentText"/>
    <w:link w:val="CommentSubjectChar"/>
    <w:uiPriority w:val="99"/>
    <w:semiHidden/>
    <w:unhideWhenUsed/>
    <w:rsid w:val="00BC7F02"/>
    <w:rPr>
      <w:b/>
      <w:bCs/>
    </w:rPr>
  </w:style>
  <w:style w:type="character" w:customStyle="1" w:styleId="CommentSubjectChar">
    <w:name w:val="Comment Subject Char"/>
    <w:basedOn w:val="CommentTextChar"/>
    <w:link w:val="CommentSubject"/>
    <w:uiPriority w:val="99"/>
    <w:semiHidden/>
    <w:rsid w:val="00BC7F02"/>
    <w:rPr>
      <w:b/>
      <w:bCs/>
      <w:sz w:val="20"/>
      <w:szCs w:val="20"/>
    </w:rPr>
  </w:style>
  <w:style w:type="paragraph" w:styleId="Revision">
    <w:name w:val="Revision"/>
    <w:hidden/>
    <w:uiPriority w:val="99"/>
    <w:semiHidden/>
    <w:rsid w:val="00932537"/>
  </w:style>
  <w:style w:type="paragraph" w:customStyle="1" w:styleId="TableParagraph">
    <w:name w:val="Table Paragraph"/>
    <w:basedOn w:val="Normal"/>
    <w:uiPriority w:val="1"/>
    <w:qFormat/>
    <w:rsid w:val="00D06A8D"/>
    <w:pPr>
      <w:widowControl w:val="0"/>
      <w:autoSpaceDE w:val="0"/>
      <w:autoSpaceDN w:val="0"/>
    </w:pPr>
    <w:rPr>
      <w:rFonts w:ascii="Arial" w:eastAsia="Arial" w:hAnsi="Arial" w:cs="Arial"/>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SVBa65kDgGjv5auVmDgrHKuAbQ==">CgMxLjAaHwoBMBIaChgICVIUChJ0YWJsZS5qZGs2YzhnNTViMGQyDGguOXh2N2Vhc2ExZjIOaC5kczFpYnhmcHBhbDU4AHIhMXl2dkNaQkIxZmxrZEJ3UDlIQkgyOVhVb0V4SUdWbFY0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18</TotalTime>
  <Pages>5</Pages>
  <Words>1175</Words>
  <Characters>7499</Characters>
  <Application>Microsoft Office Word</Application>
  <DocSecurity>0</DocSecurity>
  <Lines>156</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Annie Bell</dc:creator>
  <cp:lastModifiedBy>Bell, Annie</cp:lastModifiedBy>
  <cp:revision>2</cp:revision>
  <dcterms:created xsi:type="dcterms:W3CDTF">2025-08-06T18:52:00Z</dcterms:created>
  <dcterms:modified xsi:type="dcterms:W3CDTF">2025-08-06T18:52:00Z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0x0101004C0C27D5C352B342AE519A9F14F0D155</vt:lpwstr>
  </property>
</Properties>
</file>